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D09CC6">
      <w:pPr>
        <w:pStyle w:val="3"/>
        <w:tabs>
          <w:tab w:val="left" w:pos="1440"/>
        </w:tabs>
        <w:spacing w:after="312" w:afterLines="100" w:line="560" w:lineRule="exact"/>
        <w:ind w:left="0" w:leftChars="0" w:firstLine="0" w:firstLineChars="0"/>
        <w:jc w:val="center"/>
        <w:rPr>
          <w:rFonts w:ascii="方正小标宋_GBK" w:eastAsia="方正小标宋_GBK" w:hAnsiTheme="minorEastAsia" w:cstheme="minorEastAsia"/>
          <w:sz w:val="40"/>
          <w:szCs w:val="44"/>
        </w:rPr>
      </w:pPr>
      <w:r>
        <w:rPr>
          <w:rFonts w:hint="eastAsia" w:ascii="方正小标宋_GBK" w:eastAsia="方正小标宋_GBK" w:hAnsiTheme="minorEastAsia" w:cstheme="minorEastAsia"/>
          <w:sz w:val="40"/>
          <w:szCs w:val="44"/>
        </w:rPr>
        <w:t>江苏商贸职业学院专业技术资格评审</w:t>
      </w:r>
    </w:p>
    <w:p w14:paraId="6EB492AA">
      <w:pPr>
        <w:pStyle w:val="3"/>
        <w:tabs>
          <w:tab w:val="left" w:pos="1440"/>
        </w:tabs>
        <w:spacing w:after="312" w:afterLines="100" w:line="560" w:lineRule="exact"/>
        <w:ind w:left="0" w:leftChars="0" w:firstLine="0" w:firstLineChars="0"/>
        <w:jc w:val="center"/>
        <w:rPr>
          <w:rFonts w:ascii="方正小标宋_GBK" w:eastAsia="方正小标宋_GBK" w:hAnsiTheme="minorEastAsia" w:cstheme="minorEastAsia"/>
          <w:sz w:val="40"/>
          <w:szCs w:val="44"/>
        </w:rPr>
      </w:pPr>
      <w:r>
        <w:rPr>
          <w:rFonts w:hint="eastAsia" w:ascii="方正小标宋_GBK" w:eastAsia="方正小标宋_GBK" w:hAnsiTheme="minorEastAsia" w:cstheme="minorEastAsia"/>
          <w:sz w:val="40"/>
          <w:szCs w:val="44"/>
        </w:rPr>
        <w:t>管理办法</w:t>
      </w:r>
      <w:r>
        <w:rPr>
          <w:rFonts w:hint="eastAsia" w:ascii="方正小标宋_GBK" w:eastAsia="方正小标宋_GBK" w:hAnsiTheme="minorEastAsia" w:cstheme="minorEastAsia"/>
          <w:sz w:val="40"/>
          <w:szCs w:val="44"/>
          <w:lang w:eastAsia="zh-CN"/>
        </w:rPr>
        <w:t>（</w:t>
      </w:r>
      <w:r>
        <w:rPr>
          <w:rFonts w:hint="eastAsia" w:ascii="方正小标宋_GBK" w:eastAsia="方正小标宋_GBK" w:hAnsiTheme="minorEastAsia" w:cstheme="minorEastAsia"/>
          <w:sz w:val="40"/>
          <w:szCs w:val="44"/>
        </w:rPr>
        <w:t>征求意见稿）</w:t>
      </w:r>
    </w:p>
    <w:p w14:paraId="3157B304">
      <w:pPr>
        <w:spacing w:line="560" w:lineRule="exact"/>
        <w:jc w:val="center"/>
        <w:rPr>
          <w:rFonts w:ascii="黑体" w:hAnsi="黑体" w:eastAsia="黑体"/>
          <w:sz w:val="32"/>
          <w:szCs w:val="32"/>
        </w:rPr>
      </w:pPr>
      <w:r>
        <w:rPr>
          <w:rFonts w:hint="eastAsia" w:ascii="黑体" w:hAnsi="黑体" w:eastAsia="黑体"/>
          <w:sz w:val="32"/>
          <w:szCs w:val="32"/>
        </w:rPr>
        <w:t>第一章 总则</w:t>
      </w:r>
    </w:p>
    <w:p w14:paraId="675253A7">
      <w:pPr>
        <w:autoSpaceDE w:val="0"/>
        <w:autoSpaceDN w:val="0"/>
        <w:adjustRightInd w:val="0"/>
        <w:snapToGrid w:val="0"/>
        <w:spacing w:line="560" w:lineRule="exact"/>
        <w:ind w:firstLine="643"/>
        <w:rPr>
          <w:rFonts w:hint="eastAsia" w:ascii="仿宋" w:hAnsi="仿宋" w:eastAsia="仿宋"/>
          <w:kern w:val="0"/>
          <w:sz w:val="32"/>
          <w:szCs w:val="32"/>
        </w:rPr>
      </w:pPr>
      <w:r>
        <w:rPr>
          <w:rFonts w:hint="eastAsia" w:ascii="仿宋" w:hAnsi="仿宋" w:eastAsia="仿宋"/>
          <w:b/>
          <w:sz w:val="32"/>
          <w:szCs w:val="32"/>
        </w:rPr>
        <w:t>第一条</w:t>
      </w:r>
      <w:r>
        <w:rPr>
          <w:rFonts w:hint="eastAsia" w:ascii="仿宋" w:hAnsi="仿宋" w:eastAsia="仿宋"/>
          <w:kern w:val="0"/>
          <w:sz w:val="32"/>
          <w:szCs w:val="32"/>
        </w:rPr>
        <w:t xml:space="preserve"> 为进一步深化学校专业技术职务评聘改革，</w:t>
      </w:r>
      <w:r>
        <w:rPr>
          <w:rFonts w:hint="eastAsia" w:ascii="仿宋" w:hAnsi="仿宋" w:eastAsia="仿宋"/>
          <w:kern w:val="0"/>
          <w:sz w:val="32"/>
          <w:szCs w:val="32"/>
        </w:rPr>
        <w:t>规范专业技术资格评审工作程序，保证专业技术资格评审质量，更好发挥专业技术职务评审的激励和导向作用，客观公正地评价专业技术人员的能力与水平，加强专业技术人才队伍建设，根据国家和江苏省有关文件精神</w:t>
      </w:r>
      <w:r>
        <w:rPr>
          <w:rFonts w:hint="eastAsia" w:ascii="仿宋" w:hAnsi="仿宋" w:eastAsia="仿宋"/>
          <w:kern w:val="0"/>
          <w:sz w:val="32"/>
          <w:szCs w:val="32"/>
        </w:rPr>
        <w:t>，结合我校实际，特制定本办法。</w:t>
      </w:r>
    </w:p>
    <w:p w14:paraId="3BC4164F">
      <w:pPr>
        <w:spacing w:line="560" w:lineRule="exact"/>
        <w:ind w:firstLine="643"/>
        <w:rPr>
          <w:rFonts w:ascii="仿宋" w:hAnsi="仿宋" w:eastAsia="仿宋"/>
          <w:sz w:val="32"/>
          <w:szCs w:val="32"/>
        </w:rPr>
      </w:pPr>
      <w:r>
        <w:rPr>
          <w:rFonts w:hint="eastAsia" w:ascii="仿宋" w:hAnsi="仿宋" w:eastAsia="仿宋"/>
          <w:b/>
          <w:sz w:val="32"/>
          <w:szCs w:val="32"/>
        </w:rPr>
        <w:t>第二条</w:t>
      </w:r>
      <w:r>
        <w:rPr>
          <w:rFonts w:hint="eastAsia" w:ascii="仿宋" w:hAnsi="仿宋" w:eastAsia="仿宋"/>
          <w:sz w:val="32"/>
          <w:szCs w:val="32"/>
        </w:rPr>
        <w:t xml:space="preserve"> 评审条件</w:t>
      </w:r>
    </w:p>
    <w:p w14:paraId="3152E77A">
      <w:pPr>
        <w:spacing w:line="560" w:lineRule="exact"/>
        <w:ind w:firstLine="643"/>
        <w:rPr>
          <w:rFonts w:hint="eastAsia" w:ascii="仿宋" w:hAnsi="仿宋" w:eastAsia="仿宋"/>
          <w:kern w:val="0"/>
          <w:sz w:val="32"/>
          <w:szCs w:val="32"/>
        </w:rPr>
      </w:pPr>
      <w:r>
        <w:rPr>
          <w:rFonts w:hint="eastAsia" w:ascii="仿宋" w:hAnsi="仿宋" w:eastAsia="仿宋"/>
          <w:kern w:val="0"/>
          <w:sz w:val="32"/>
          <w:szCs w:val="32"/>
        </w:rPr>
        <w:t>（一）</w:t>
      </w:r>
      <w:bookmarkStart w:id="0" w:name="_GoBack"/>
      <w:r>
        <w:rPr>
          <w:rFonts w:hint="eastAsia" w:ascii="仿宋" w:hAnsi="仿宋" w:eastAsia="仿宋"/>
          <w:kern w:val="0"/>
          <w:sz w:val="32"/>
          <w:szCs w:val="32"/>
        </w:rPr>
        <w:t>教师、思想政治理论课教师、学生思想政治教育教师、教育管理研究人员、实验技术人员专业技术职务评审分别按照《江苏商贸职业学院教师专业技术资格条件》、《江苏商贸职业学院思想政治理论课教师专业技术资格条件》、《江苏商贸职业学院学生思想政治教育教师专业技术资格条件》、《江苏商贸职业学院教育管理研究专业技术资格条件》和《江苏商贸职业学院实验技术人员技术资格条件》规定执行。</w:t>
      </w:r>
    </w:p>
    <w:bookmarkEnd w:id="0"/>
    <w:p w14:paraId="38F831B7">
      <w:pPr>
        <w:spacing w:line="560" w:lineRule="exact"/>
        <w:ind w:firstLine="643"/>
        <w:rPr>
          <w:rFonts w:ascii="仿宋" w:hAnsi="仿宋" w:eastAsia="仿宋"/>
          <w:kern w:val="0"/>
          <w:sz w:val="32"/>
          <w:szCs w:val="32"/>
        </w:rPr>
      </w:pPr>
      <w:r>
        <w:rPr>
          <w:rFonts w:hint="eastAsia" w:ascii="仿宋" w:hAnsi="仿宋" w:eastAsia="仿宋"/>
          <w:kern w:val="0"/>
          <w:sz w:val="32"/>
          <w:szCs w:val="32"/>
        </w:rPr>
        <w:t>（二）申报其他辅系列专业技术职务资格条件按照相关部门制定的条件执行。</w:t>
      </w:r>
    </w:p>
    <w:p w14:paraId="72C1F6F1">
      <w:pPr>
        <w:spacing w:line="560" w:lineRule="exact"/>
        <w:ind w:firstLine="643"/>
        <w:rPr>
          <w:rFonts w:ascii="仿宋" w:hAnsi="仿宋" w:eastAsia="仿宋"/>
          <w:kern w:val="0"/>
          <w:sz w:val="32"/>
          <w:szCs w:val="32"/>
        </w:rPr>
      </w:pPr>
      <w:r>
        <w:rPr>
          <w:rFonts w:hint="eastAsia" w:ascii="仿宋" w:hAnsi="仿宋" w:eastAsia="仿宋"/>
          <w:kern w:val="0"/>
          <w:sz w:val="32"/>
          <w:szCs w:val="32"/>
        </w:rPr>
        <w:t>（三）实行“以考代评”专业技术职务系列按照规定参加国家统一组织的考试。</w:t>
      </w:r>
    </w:p>
    <w:p w14:paraId="71E0854A">
      <w:pPr>
        <w:spacing w:line="560" w:lineRule="exact"/>
        <w:jc w:val="center"/>
        <w:rPr>
          <w:rFonts w:ascii="黑体" w:hAnsi="黑体" w:eastAsia="黑体"/>
          <w:sz w:val="32"/>
          <w:szCs w:val="32"/>
        </w:rPr>
      </w:pPr>
      <w:r>
        <w:rPr>
          <w:rFonts w:hint="eastAsia" w:ascii="黑体" w:hAnsi="黑体" w:eastAsia="黑体"/>
          <w:sz w:val="32"/>
          <w:szCs w:val="32"/>
        </w:rPr>
        <w:t xml:space="preserve">第二章 </w:t>
      </w:r>
      <w:r>
        <w:rPr>
          <w:rFonts w:ascii="黑体" w:hAnsi="黑体" w:eastAsia="黑体"/>
          <w:sz w:val="32"/>
          <w:szCs w:val="32"/>
        </w:rPr>
        <w:t>评</w:t>
      </w:r>
      <w:r>
        <w:rPr>
          <w:rFonts w:hint="eastAsia" w:ascii="黑体" w:hAnsi="黑体" w:eastAsia="黑体"/>
          <w:sz w:val="32"/>
          <w:szCs w:val="32"/>
        </w:rPr>
        <w:t>审</w:t>
      </w:r>
      <w:r>
        <w:rPr>
          <w:rFonts w:ascii="黑体" w:hAnsi="黑体" w:eastAsia="黑体"/>
          <w:sz w:val="32"/>
          <w:szCs w:val="32"/>
        </w:rPr>
        <w:t>范围与职务设置</w:t>
      </w:r>
    </w:p>
    <w:p w14:paraId="472B11E8">
      <w:pPr>
        <w:spacing w:line="560" w:lineRule="exact"/>
        <w:ind w:firstLine="643"/>
        <w:rPr>
          <w:rFonts w:ascii="仿宋" w:hAnsi="仿宋" w:eastAsia="仿宋"/>
          <w:sz w:val="32"/>
          <w:szCs w:val="32"/>
          <w:u w:val="single"/>
        </w:rPr>
      </w:pPr>
      <w:r>
        <w:rPr>
          <w:rFonts w:hint="eastAsia" w:ascii="仿宋" w:hAnsi="仿宋" w:eastAsia="仿宋"/>
          <w:b/>
          <w:sz w:val="32"/>
          <w:szCs w:val="32"/>
        </w:rPr>
        <w:t>第三条</w:t>
      </w:r>
      <w:r>
        <w:rPr>
          <w:rFonts w:hint="eastAsia" w:ascii="仿宋" w:hAnsi="仿宋" w:eastAsia="仿宋"/>
          <w:sz w:val="32"/>
          <w:szCs w:val="32"/>
        </w:rPr>
        <w:t xml:space="preserve"> </w:t>
      </w:r>
      <w:r>
        <w:rPr>
          <w:rFonts w:ascii="仿宋" w:hAnsi="仿宋" w:eastAsia="仿宋"/>
          <w:sz w:val="32"/>
          <w:szCs w:val="32"/>
        </w:rPr>
        <w:t>学校专业技术</w:t>
      </w:r>
      <w:r>
        <w:rPr>
          <w:rFonts w:hint="eastAsia" w:ascii="仿宋" w:hAnsi="仿宋" w:eastAsia="仿宋"/>
          <w:sz w:val="32"/>
          <w:szCs w:val="32"/>
        </w:rPr>
        <w:t>资格</w:t>
      </w:r>
      <w:r>
        <w:rPr>
          <w:rFonts w:ascii="仿宋" w:hAnsi="仿宋" w:eastAsia="仿宋"/>
          <w:sz w:val="32"/>
          <w:szCs w:val="32"/>
        </w:rPr>
        <w:t>评</w:t>
      </w:r>
      <w:r>
        <w:rPr>
          <w:rFonts w:hint="eastAsia" w:ascii="仿宋" w:hAnsi="仿宋" w:eastAsia="仿宋"/>
          <w:sz w:val="32"/>
          <w:szCs w:val="32"/>
        </w:rPr>
        <w:t>审</w:t>
      </w:r>
      <w:r>
        <w:rPr>
          <w:rFonts w:ascii="仿宋" w:hAnsi="仿宋" w:eastAsia="仿宋"/>
          <w:sz w:val="32"/>
          <w:szCs w:val="32"/>
        </w:rPr>
        <w:t>工作对象为学校</w:t>
      </w:r>
      <w:r>
        <w:rPr>
          <w:rFonts w:hint="eastAsia" w:ascii="仿宋" w:hAnsi="仿宋" w:eastAsia="仿宋"/>
          <w:sz w:val="32"/>
          <w:szCs w:val="32"/>
        </w:rPr>
        <w:t>所有在职在岗人员</w:t>
      </w:r>
      <w:r>
        <w:rPr>
          <w:rFonts w:ascii="仿宋" w:hAnsi="仿宋" w:eastAsia="仿宋"/>
          <w:sz w:val="32"/>
          <w:szCs w:val="32"/>
        </w:rPr>
        <w:t>。</w:t>
      </w:r>
    </w:p>
    <w:p w14:paraId="4D051935">
      <w:pPr>
        <w:spacing w:line="560" w:lineRule="exact"/>
        <w:ind w:firstLine="643"/>
        <w:rPr>
          <w:rFonts w:ascii="仿宋" w:hAnsi="仿宋" w:eastAsia="仿宋"/>
          <w:sz w:val="32"/>
          <w:szCs w:val="32"/>
        </w:rPr>
      </w:pPr>
      <w:r>
        <w:rPr>
          <w:rFonts w:hint="eastAsia" w:ascii="仿宋" w:hAnsi="仿宋" w:eastAsia="仿宋"/>
          <w:b/>
          <w:sz w:val="32"/>
          <w:szCs w:val="32"/>
        </w:rPr>
        <w:t>第四条</w:t>
      </w:r>
      <w:r>
        <w:rPr>
          <w:rFonts w:hint="eastAsia" w:ascii="仿宋" w:hAnsi="仿宋" w:eastAsia="仿宋"/>
          <w:sz w:val="32"/>
          <w:szCs w:val="32"/>
        </w:rPr>
        <w:t xml:space="preserve"> </w:t>
      </w:r>
      <w:r>
        <w:rPr>
          <w:rFonts w:ascii="仿宋" w:hAnsi="仿宋" w:eastAsia="仿宋"/>
          <w:kern w:val="0"/>
          <w:sz w:val="32"/>
          <w:szCs w:val="32"/>
        </w:rPr>
        <w:t>根据工作性质和类别，目前学校的专业技术</w:t>
      </w:r>
      <w:r>
        <w:rPr>
          <w:rFonts w:hint="eastAsia" w:ascii="仿宋" w:hAnsi="仿宋" w:eastAsia="仿宋"/>
          <w:kern w:val="0"/>
          <w:sz w:val="32"/>
          <w:szCs w:val="32"/>
        </w:rPr>
        <w:t>资格</w:t>
      </w:r>
      <w:r>
        <w:rPr>
          <w:rFonts w:ascii="仿宋" w:hAnsi="仿宋" w:eastAsia="仿宋"/>
          <w:kern w:val="0"/>
          <w:sz w:val="32"/>
          <w:szCs w:val="32"/>
        </w:rPr>
        <w:t>设置包括</w:t>
      </w:r>
      <w:r>
        <w:rPr>
          <w:rFonts w:hint="eastAsia" w:ascii="仿宋" w:hAnsi="仿宋" w:eastAsia="仿宋"/>
          <w:kern w:val="0"/>
          <w:sz w:val="32"/>
          <w:szCs w:val="32"/>
        </w:rPr>
        <w:t>高校</w:t>
      </w:r>
      <w:r>
        <w:rPr>
          <w:rFonts w:ascii="仿宋" w:hAnsi="仿宋" w:eastAsia="仿宋"/>
          <w:kern w:val="0"/>
          <w:sz w:val="32"/>
          <w:szCs w:val="32"/>
        </w:rPr>
        <w:t>教师系列</w:t>
      </w:r>
      <w:r>
        <w:rPr>
          <w:rFonts w:hint="eastAsia" w:ascii="仿宋" w:hAnsi="仿宋" w:eastAsia="仿宋"/>
          <w:kern w:val="0"/>
          <w:sz w:val="32"/>
          <w:szCs w:val="32"/>
        </w:rPr>
        <w:t>、实验系列和其他辅系列，其中高校教师系列含教师、思想政治理论课教师、学生思想政治教育教师、教育管理研究人员，实验系列仅含实验技术人员；其他辅系列含</w:t>
      </w:r>
      <w:r>
        <w:rPr>
          <w:rFonts w:ascii="仿宋" w:hAnsi="仿宋" w:eastAsia="仿宋"/>
          <w:kern w:val="0"/>
          <w:sz w:val="32"/>
          <w:szCs w:val="32"/>
        </w:rPr>
        <w:t>图书资料、档案、工程技术、出版、</w:t>
      </w:r>
      <w:r>
        <w:rPr>
          <w:rFonts w:hint="eastAsia" w:ascii="仿宋" w:hAnsi="仿宋" w:eastAsia="仿宋"/>
          <w:sz w:val="32"/>
          <w:szCs w:val="32"/>
        </w:rPr>
        <w:t>经济</w:t>
      </w:r>
      <w:r>
        <w:rPr>
          <w:rFonts w:ascii="仿宋" w:hAnsi="仿宋" w:eastAsia="仿宋"/>
          <w:sz w:val="32"/>
          <w:szCs w:val="32"/>
        </w:rPr>
        <w:t>、</w:t>
      </w:r>
      <w:r>
        <w:rPr>
          <w:rFonts w:ascii="仿宋" w:hAnsi="仿宋" w:eastAsia="仿宋"/>
          <w:kern w:val="0"/>
          <w:sz w:val="32"/>
          <w:szCs w:val="32"/>
        </w:rPr>
        <w:t>会计</w:t>
      </w:r>
      <w:r>
        <w:rPr>
          <w:rFonts w:hint="eastAsia" w:ascii="仿宋" w:hAnsi="仿宋" w:eastAsia="仿宋"/>
          <w:kern w:val="0"/>
          <w:sz w:val="32"/>
          <w:szCs w:val="32"/>
        </w:rPr>
        <w:t>、</w:t>
      </w:r>
      <w:r>
        <w:rPr>
          <w:rFonts w:hint="eastAsia" w:ascii="仿宋" w:hAnsi="仿宋" w:eastAsia="仿宋"/>
          <w:sz w:val="32"/>
          <w:szCs w:val="32"/>
        </w:rPr>
        <w:t>审计、统计</w:t>
      </w:r>
      <w:r>
        <w:rPr>
          <w:rFonts w:hint="eastAsia" w:ascii="仿宋" w:hAnsi="仿宋" w:eastAsia="仿宋"/>
          <w:kern w:val="0"/>
          <w:sz w:val="32"/>
          <w:szCs w:val="32"/>
        </w:rPr>
        <w:t>、</w:t>
      </w:r>
      <w:r>
        <w:rPr>
          <w:rFonts w:ascii="仿宋" w:hAnsi="仿宋" w:eastAsia="仿宋"/>
          <w:kern w:val="0"/>
          <w:sz w:val="32"/>
          <w:szCs w:val="32"/>
        </w:rPr>
        <w:t>卫生技术等。</w:t>
      </w:r>
    </w:p>
    <w:p w14:paraId="57293887">
      <w:pPr>
        <w:autoSpaceDE w:val="0"/>
        <w:autoSpaceDN w:val="0"/>
        <w:adjustRightInd w:val="0"/>
        <w:snapToGrid w:val="0"/>
        <w:spacing w:line="560" w:lineRule="exact"/>
        <w:ind w:firstLine="643"/>
        <w:rPr>
          <w:rFonts w:ascii="仿宋" w:hAnsi="仿宋" w:eastAsia="仿宋"/>
          <w:kern w:val="0"/>
          <w:sz w:val="32"/>
          <w:szCs w:val="32"/>
        </w:rPr>
      </w:pPr>
      <w:r>
        <w:rPr>
          <w:rFonts w:hint="eastAsia" w:ascii="仿宋" w:hAnsi="仿宋" w:eastAsia="仿宋"/>
          <w:b/>
          <w:sz w:val="32"/>
          <w:szCs w:val="32"/>
        </w:rPr>
        <w:t>第五条</w:t>
      </w:r>
      <w:r>
        <w:rPr>
          <w:rFonts w:hint="eastAsia" w:ascii="仿宋" w:hAnsi="仿宋" w:eastAsia="仿宋"/>
          <w:sz w:val="32"/>
          <w:szCs w:val="32"/>
        </w:rPr>
        <w:t xml:space="preserve"> </w:t>
      </w:r>
      <w:r>
        <w:rPr>
          <w:rFonts w:ascii="仿宋" w:hAnsi="仿宋" w:eastAsia="仿宋"/>
          <w:kern w:val="0"/>
          <w:sz w:val="32"/>
          <w:szCs w:val="32"/>
        </w:rPr>
        <w:t>学校具有</w:t>
      </w:r>
      <w:r>
        <w:rPr>
          <w:rFonts w:hint="eastAsia" w:ascii="仿宋" w:hAnsi="仿宋" w:eastAsia="仿宋"/>
          <w:kern w:val="0"/>
          <w:sz w:val="32"/>
          <w:szCs w:val="32"/>
        </w:rPr>
        <w:t>教师、思想政治理论课教师、学生思想政治教育教师、教育管理研究人员和实验技术人员系列的</w:t>
      </w:r>
      <w:r>
        <w:rPr>
          <w:rFonts w:ascii="仿宋" w:hAnsi="仿宋" w:eastAsia="仿宋"/>
          <w:kern w:val="0"/>
          <w:sz w:val="32"/>
          <w:szCs w:val="32"/>
        </w:rPr>
        <w:t>高、中、初级</w:t>
      </w:r>
      <w:r>
        <w:rPr>
          <w:rFonts w:hint="eastAsia" w:ascii="仿宋" w:hAnsi="仿宋" w:eastAsia="仿宋"/>
          <w:kern w:val="0"/>
          <w:sz w:val="32"/>
          <w:szCs w:val="32"/>
        </w:rPr>
        <w:t>专业技术资格</w:t>
      </w:r>
      <w:r>
        <w:rPr>
          <w:rFonts w:ascii="仿宋" w:hAnsi="仿宋" w:eastAsia="仿宋"/>
          <w:kern w:val="0"/>
          <w:sz w:val="32"/>
          <w:szCs w:val="32"/>
        </w:rPr>
        <w:t>评审权。</w:t>
      </w:r>
    </w:p>
    <w:p w14:paraId="6B698ED3">
      <w:pPr>
        <w:autoSpaceDE w:val="0"/>
        <w:autoSpaceDN w:val="0"/>
        <w:adjustRightInd w:val="0"/>
        <w:snapToGrid w:val="0"/>
        <w:spacing w:line="560" w:lineRule="exact"/>
        <w:ind w:firstLine="643"/>
        <w:rPr>
          <w:rFonts w:ascii="仿宋" w:hAnsi="仿宋" w:eastAsia="仿宋"/>
          <w:b/>
          <w:sz w:val="32"/>
          <w:szCs w:val="32"/>
        </w:rPr>
      </w:pPr>
      <w:r>
        <w:rPr>
          <w:rFonts w:hint="eastAsia" w:ascii="仿宋" w:hAnsi="仿宋" w:eastAsia="仿宋"/>
          <w:b/>
          <w:sz w:val="32"/>
          <w:szCs w:val="32"/>
        </w:rPr>
        <w:t>第六条</w:t>
      </w:r>
      <w:r>
        <w:rPr>
          <w:rFonts w:hint="eastAsia" w:ascii="仿宋" w:hAnsi="仿宋" w:eastAsia="仿宋"/>
          <w:sz w:val="32"/>
          <w:szCs w:val="32"/>
        </w:rPr>
        <w:t xml:space="preserve"> </w:t>
      </w:r>
      <w:r>
        <w:rPr>
          <w:rFonts w:ascii="仿宋" w:hAnsi="仿宋" w:eastAsia="仿宋"/>
          <w:kern w:val="0"/>
          <w:sz w:val="32"/>
          <w:szCs w:val="32"/>
        </w:rPr>
        <w:t>学校具有图书资料、档案、工程技术等其他辅系列初级</w:t>
      </w:r>
      <w:r>
        <w:rPr>
          <w:rFonts w:hint="eastAsia" w:ascii="仿宋" w:hAnsi="仿宋" w:eastAsia="仿宋"/>
          <w:kern w:val="0"/>
          <w:sz w:val="32"/>
          <w:szCs w:val="32"/>
        </w:rPr>
        <w:t>专业技术资格</w:t>
      </w:r>
      <w:r>
        <w:rPr>
          <w:rFonts w:ascii="仿宋" w:hAnsi="仿宋" w:eastAsia="仿宋"/>
          <w:kern w:val="0"/>
          <w:sz w:val="32"/>
          <w:szCs w:val="32"/>
        </w:rPr>
        <w:t>评审权，相应的中、高级专业技术</w:t>
      </w:r>
      <w:r>
        <w:rPr>
          <w:rFonts w:hint="eastAsia" w:ascii="仿宋" w:hAnsi="仿宋" w:eastAsia="仿宋"/>
          <w:kern w:val="0"/>
          <w:sz w:val="32"/>
          <w:szCs w:val="32"/>
        </w:rPr>
        <w:t>资格</w:t>
      </w:r>
      <w:r>
        <w:rPr>
          <w:rFonts w:ascii="仿宋" w:hAnsi="仿宋" w:eastAsia="仿宋"/>
          <w:kern w:val="0"/>
          <w:sz w:val="32"/>
          <w:szCs w:val="32"/>
        </w:rPr>
        <w:t>由学校评审择优推荐后，报请上级主管部门组织评定。</w:t>
      </w:r>
    </w:p>
    <w:p w14:paraId="0E12E276">
      <w:pPr>
        <w:autoSpaceDE w:val="0"/>
        <w:autoSpaceDN w:val="0"/>
        <w:adjustRightInd w:val="0"/>
        <w:snapToGrid w:val="0"/>
        <w:spacing w:line="560" w:lineRule="exact"/>
        <w:ind w:firstLine="643"/>
        <w:rPr>
          <w:rFonts w:ascii="仿宋" w:hAnsi="仿宋" w:eastAsia="仿宋"/>
          <w:b/>
          <w:sz w:val="32"/>
          <w:szCs w:val="32"/>
        </w:rPr>
      </w:pPr>
      <w:r>
        <w:rPr>
          <w:rFonts w:hint="eastAsia" w:ascii="仿宋" w:hAnsi="仿宋" w:eastAsia="仿宋"/>
          <w:b/>
          <w:sz w:val="32"/>
          <w:szCs w:val="32"/>
        </w:rPr>
        <w:t xml:space="preserve">第七条 </w:t>
      </w:r>
      <w:r>
        <w:rPr>
          <w:rFonts w:ascii="仿宋" w:hAnsi="仿宋" w:eastAsia="仿宋"/>
          <w:kern w:val="0"/>
          <w:sz w:val="32"/>
          <w:szCs w:val="32"/>
        </w:rPr>
        <w:t>实行“以考代评”的系列</w:t>
      </w:r>
      <w:r>
        <w:rPr>
          <w:rFonts w:hint="eastAsia" w:ascii="仿宋" w:hAnsi="仿宋" w:eastAsia="仿宋"/>
          <w:kern w:val="0"/>
          <w:sz w:val="32"/>
          <w:szCs w:val="32"/>
        </w:rPr>
        <w:t>，</w:t>
      </w:r>
      <w:r>
        <w:rPr>
          <w:rFonts w:ascii="仿宋" w:hAnsi="仿宋" w:eastAsia="仿宋"/>
          <w:kern w:val="0"/>
          <w:sz w:val="32"/>
          <w:szCs w:val="32"/>
        </w:rPr>
        <w:t>由学校择优推荐后</w:t>
      </w:r>
      <w:r>
        <w:rPr>
          <w:rFonts w:hint="eastAsia" w:ascii="仿宋" w:hAnsi="仿宋" w:eastAsia="仿宋"/>
          <w:kern w:val="0"/>
          <w:sz w:val="32"/>
          <w:szCs w:val="32"/>
        </w:rPr>
        <w:t>，</w:t>
      </w:r>
      <w:r>
        <w:rPr>
          <w:rFonts w:ascii="仿宋" w:hAnsi="仿宋" w:eastAsia="仿宋"/>
          <w:kern w:val="0"/>
          <w:sz w:val="32"/>
          <w:szCs w:val="32"/>
        </w:rPr>
        <w:t>按照规定参加国家统一组织的考试，相应的中、初级专业技术</w:t>
      </w:r>
      <w:r>
        <w:rPr>
          <w:rFonts w:hint="eastAsia" w:ascii="仿宋" w:hAnsi="仿宋" w:eastAsia="仿宋"/>
          <w:kern w:val="0"/>
          <w:sz w:val="32"/>
          <w:szCs w:val="32"/>
        </w:rPr>
        <w:t>资格</w:t>
      </w:r>
      <w:r>
        <w:rPr>
          <w:rFonts w:ascii="仿宋" w:hAnsi="仿宋" w:eastAsia="仿宋"/>
          <w:kern w:val="0"/>
          <w:sz w:val="32"/>
          <w:szCs w:val="32"/>
        </w:rPr>
        <w:t>学校不再进行评审或认定。</w:t>
      </w:r>
    </w:p>
    <w:p w14:paraId="4E302D99">
      <w:pPr>
        <w:spacing w:line="560" w:lineRule="exact"/>
        <w:jc w:val="center"/>
        <w:rPr>
          <w:rFonts w:ascii="黑体" w:hAnsi="黑体" w:eastAsia="黑体"/>
          <w:sz w:val="32"/>
          <w:szCs w:val="32"/>
        </w:rPr>
      </w:pPr>
      <w:r>
        <w:rPr>
          <w:rFonts w:hint="eastAsia" w:ascii="黑体" w:hAnsi="黑体" w:eastAsia="黑体"/>
          <w:sz w:val="32"/>
          <w:szCs w:val="32"/>
        </w:rPr>
        <w:t xml:space="preserve">第三章 </w:t>
      </w:r>
      <w:r>
        <w:rPr>
          <w:rFonts w:ascii="黑体" w:hAnsi="黑体" w:eastAsia="黑体"/>
          <w:sz w:val="32"/>
          <w:szCs w:val="32"/>
        </w:rPr>
        <w:t>评</w:t>
      </w:r>
      <w:r>
        <w:rPr>
          <w:rFonts w:hint="eastAsia" w:ascii="黑体" w:hAnsi="黑体" w:eastAsia="黑体"/>
          <w:sz w:val="32"/>
          <w:szCs w:val="32"/>
        </w:rPr>
        <w:t>审</w:t>
      </w:r>
      <w:r>
        <w:rPr>
          <w:rFonts w:ascii="黑体" w:hAnsi="黑体" w:eastAsia="黑体"/>
          <w:sz w:val="32"/>
          <w:szCs w:val="32"/>
        </w:rPr>
        <w:t>机构与职责</w:t>
      </w:r>
    </w:p>
    <w:p w14:paraId="0C88134B">
      <w:pPr>
        <w:adjustRightInd w:val="0"/>
        <w:snapToGrid w:val="0"/>
        <w:spacing w:line="560" w:lineRule="exact"/>
        <w:ind w:firstLine="643"/>
        <w:rPr>
          <w:rFonts w:ascii="Times New Roman" w:hAnsi="Times New Roman" w:eastAsia="仿宋_GB2312"/>
          <w:kern w:val="0"/>
          <w:sz w:val="32"/>
          <w:szCs w:val="32"/>
        </w:rPr>
      </w:pPr>
      <w:r>
        <w:rPr>
          <w:rFonts w:hint="eastAsia" w:ascii="仿宋" w:hAnsi="仿宋" w:eastAsia="仿宋"/>
          <w:b/>
          <w:sz w:val="32"/>
          <w:szCs w:val="32"/>
        </w:rPr>
        <w:t>第八条</w:t>
      </w:r>
      <w:r>
        <w:rPr>
          <w:rFonts w:hint="eastAsia" w:ascii="仿宋" w:hAnsi="仿宋" w:eastAsia="仿宋"/>
          <w:sz w:val="32"/>
          <w:szCs w:val="32"/>
        </w:rPr>
        <w:t xml:space="preserve"> </w:t>
      </w:r>
      <w:r>
        <w:rPr>
          <w:rFonts w:ascii="仿宋" w:hAnsi="仿宋" w:eastAsia="仿宋"/>
          <w:kern w:val="0"/>
          <w:sz w:val="32"/>
          <w:szCs w:val="32"/>
        </w:rPr>
        <w:t>学校成立专业技术</w:t>
      </w:r>
      <w:r>
        <w:rPr>
          <w:rFonts w:hint="eastAsia" w:ascii="仿宋" w:hAnsi="仿宋" w:eastAsia="仿宋"/>
          <w:kern w:val="0"/>
          <w:sz w:val="32"/>
          <w:szCs w:val="32"/>
        </w:rPr>
        <w:t>资格</w:t>
      </w:r>
      <w:r>
        <w:rPr>
          <w:rFonts w:ascii="仿宋" w:hAnsi="仿宋" w:eastAsia="仿宋"/>
          <w:kern w:val="0"/>
          <w:sz w:val="32"/>
          <w:szCs w:val="32"/>
        </w:rPr>
        <w:t>评</w:t>
      </w:r>
      <w:r>
        <w:rPr>
          <w:rFonts w:hint="eastAsia" w:ascii="仿宋" w:hAnsi="仿宋" w:eastAsia="仿宋"/>
          <w:kern w:val="0"/>
          <w:sz w:val="32"/>
          <w:szCs w:val="32"/>
        </w:rPr>
        <w:t>审</w:t>
      </w:r>
      <w:r>
        <w:rPr>
          <w:rFonts w:ascii="仿宋" w:hAnsi="仿宋" w:eastAsia="仿宋"/>
          <w:kern w:val="0"/>
          <w:sz w:val="32"/>
          <w:szCs w:val="32"/>
        </w:rPr>
        <w:t>工作领导小组，</w:t>
      </w:r>
      <w:r>
        <w:rPr>
          <w:rFonts w:hint="eastAsia" w:ascii="仿宋" w:hAnsi="仿宋" w:eastAsia="仿宋"/>
          <w:kern w:val="0"/>
          <w:sz w:val="32"/>
          <w:szCs w:val="32"/>
        </w:rPr>
        <w:t>组长由</w:t>
      </w:r>
      <w:r>
        <w:rPr>
          <w:rFonts w:ascii="Times New Roman" w:hAnsi="Times New Roman" w:eastAsia="仿宋_GB2312"/>
          <w:kern w:val="0"/>
          <w:sz w:val="32"/>
          <w:szCs w:val="32"/>
        </w:rPr>
        <w:t>校党委书记、校长</w:t>
      </w:r>
      <w:r>
        <w:rPr>
          <w:rFonts w:hint="eastAsia" w:ascii="仿宋" w:hAnsi="仿宋" w:eastAsia="仿宋"/>
          <w:kern w:val="0"/>
          <w:sz w:val="32"/>
          <w:szCs w:val="32"/>
        </w:rPr>
        <w:t>担任，成员由其他校领导及相关职能部门主要负责人组成。领导小组</w:t>
      </w:r>
      <w:r>
        <w:rPr>
          <w:rFonts w:ascii="仿宋" w:hAnsi="仿宋" w:eastAsia="仿宋"/>
          <w:kern w:val="0"/>
          <w:sz w:val="32"/>
          <w:szCs w:val="32"/>
        </w:rPr>
        <w:t>办公室</w:t>
      </w:r>
      <w:r>
        <w:rPr>
          <w:rFonts w:ascii="Times New Roman" w:hAnsi="Times New Roman" w:eastAsia="仿宋_GB2312"/>
          <w:kern w:val="0"/>
          <w:sz w:val="32"/>
          <w:szCs w:val="32"/>
        </w:rPr>
        <w:t>设在人事</w:t>
      </w:r>
      <w:r>
        <w:rPr>
          <w:rFonts w:hint="eastAsia" w:ascii="Times New Roman" w:hAnsi="Times New Roman" w:eastAsia="仿宋_GB2312"/>
          <w:kern w:val="0"/>
          <w:sz w:val="32"/>
          <w:szCs w:val="32"/>
        </w:rPr>
        <w:t>处</w:t>
      </w:r>
      <w:r>
        <w:rPr>
          <w:rFonts w:hint="eastAsia" w:ascii="仿宋" w:hAnsi="仿宋" w:eastAsia="仿宋"/>
          <w:kern w:val="0"/>
          <w:sz w:val="32"/>
          <w:szCs w:val="32"/>
        </w:rPr>
        <w:t>，</w:t>
      </w:r>
      <w:r>
        <w:rPr>
          <w:rFonts w:ascii="Times New Roman" w:hAnsi="Times New Roman" w:eastAsia="仿宋_GB2312"/>
          <w:kern w:val="0"/>
          <w:sz w:val="32"/>
          <w:szCs w:val="32"/>
        </w:rPr>
        <w:t>承担职称评聘的日常工作和评审活动的组织安排，包括发布年度职称评审申报通知，组织复核申报人申报材料，组织和安排职称评审的有关会议，负责申报材料、申报人资格审核、评审结果的公示，发布</w:t>
      </w:r>
      <w:r>
        <w:rPr>
          <w:rFonts w:hint="eastAsia" w:ascii="Times New Roman" w:hAnsi="Times New Roman" w:eastAsia="仿宋_GB2312"/>
          <w:kern w:val="0"/>
          <w:sz w:val="32"/>
          <w:szCs w:val="32"/>
        </w:rPr>
        <w:t>评审结果</w:t>
      </w:r>
      <w:r>
        <w:rPr>
          <w:rFonts w:ascii="Times New Roman" w:hAnsi="Times New Roman" w:eastAsia="仿宋_GB2312"/>
          <w:kern w:val="0"/>
          <w:sz w:val="32"/>
          <w:szCs w:val="32"/>
        </w:rPr>
        <w:t>文件，协助调查核实投诉举报问题线索等。</w:t>
      </w:r>
    </w:p>
    <w:p w14:paraId="4E10165E">
      <w:pPr>
        <w:widowControl/>
        <w:adjustRightInd w:val="0"/>
        <w:snapToGrid w:val="0"/>
        <w:spacing w:line="560" w:lineRule="exact"/>
        <w:ind w:firstLine="643"/>
        <w:rPr>
          <w:rFonts w:ascii="仿宋" w:hAnsi="仿宋" w:eastAsia="仿宋"/>
          <w:kern w:val="0"/>
          <w:sz w:val="32"/>
          <w:szCs w:val="32"/>
        </w:rPr>
      </w:pPr>
      <w:r>
        <w:rPr>
          <w:rFonts w:hint="eastAsia" w:ascii="仿宋" w:hAnsi="仿宋" w:eastAsia="仿宋"/>
          <w:kern w:val="0"/>
          <w:sz w:val="32"/>
          <w:szCs w:val="32"/>
        </w:rPr>
        <w:t>不具有学科评议权或者专业技术职务评审权的专业技术系列，学校成立</w:t>
      </w:r>
      <w:r>
        <w:rPr>
          <w:rFonts w:ascii="仿宋" w:hAnsi="仿宋" w:eastAsia="仿宋"/>
          <w:kern w:val="0"/>
          <w:sz w:val="32"/>
          <w:szCs w:val="32"/>
        </w:rPr>
        <w:t>专业技术职务评聘工作机构</w:t>
      </w:r>
      <w:r>
        <w:rPr>
          <w:rFonts w:hint="eastAsia" w:ascii="仿宋" w:hAnsi="仿宋" w:eastAsia="仿宋"/>
          <w:kern w:val="0"/>
          <w:sz w:val="32"/>
          <w:szCs w:val="32"/>
        </w:rPr>
        <w:t>，负责该类专业技术系列申报人员的择优推荐。</w:t>
      </w:r>
    </w:p>
    <w:p w14:paraId="109CDF2C">
      <w:pPr>
        <w:adjustRightInd w:val="0"/>
        <w:snapToGrid w:val="0"/>
        <w:spacing w:line="560" w:lineRule="exact"/>
        <w:ind w:firstLine="643"/>
        <w:rPr>
          <w:rFonts w:ascii="仿宋" w:hAnsi="仿宋" w:eastAsia="仿宋"/>
          <w:kern w:val="0"/>
          <w:sz w:val="32"/>
          <w:szCs w:val="32"/>
        </w:rPr>
      </w:pPr>
      <w:r>
        <w:rPr>
          <w:rFonts w:hint="eastAsia" w:ascii="仿宋" w:hAnsi="仿宋" w:eastAsia="仿宋"/>
          <w:b/>
          <w:sz w:val="32"/>
          <w:szCs w:val="32"/>
        </w:rPr>
        <w:t>第九条</w:t>
      </w:r>
      <w:r>
        <w:rPr>
          <w:rFonts w:hint="eastAsia" w:ascii="仿宋" w:hAnsi="仿宋" w:eastAsia="仿宋"/>
          <w:sz w:val="32"/>
          <w:szCs w:val="32"/>
        </w:rPr>
        <w:t xml:space="preserve"> </w:t>
      </w:r>
      <w:r>
        <w:rPr>
          <w:rFonts w:ascii="仿宋" w:hAnsi="仿宋" w:eastAsia="仿宋"/>
          <w:kern w:val="0"/>
          <w:sz w:val="32"/>
          <w:szCs w:val="32"/>
        </w:rPr>
        <w:t>学校</w:t>
      </w:r>
      <w:r>
        <w:rPr>
          <w:rFonts w:hint="eastAsia" w:ascii="仿宋" w:hAnsi="仿宋" w:eastAsia="仿宋"/>
          <w:kern w:val="0"/>
          <w:sz w:val="32"/>
          <w:szCs w:val="32"/>
        </w:rPr>
        <w:t>成立</w:t>
      </w:r>
      <w:r>
        <w:rPr>
          <w:rFonts w:ascii="仿宋" w:hAnsi="仿宋" w:eastAsia="仿宋"/>
          <w:kern w:val="0"/>
          <w:sz w:val="32"/>
          <w:szCs w:val="32"/>
        </w:rPr>
        <w:t>专业技术</w:t>
      </w:r>
      <w:r>
        <w:rPr>
          <w:rFonts w:hint="eastAsia" w:ascii="仿宋" w:hAnsi="仿宋" w:eastAsia="仿宋"/>
          <w:kern w:val="0"/>
          <w:sz w:val="32"/>
          <w:szCs w:val="32"/>
        </w:rPr>
        <w:t>资格</w:t>
      </w:r>
      <w:r>
        <w:rPr>
          <w:rFonts w:ascii="仿宋" w:hAnsi="仿宋" w:eastAsia="仿宋"/>
          <w:kern w:val="0"/>
          <w:sz w:val="32"/>
          <w:szCs w:val="32"/>
        </w:rPr>
        <w:t>评</w:t>
      </w:r>
      <w:r>
        <w:rPr>
          <w:rFonts w:hint="eastAsia" w:ascii="仿宋" w:hAnsi="仿宋" w:eastAsia="仿宋"/>
          <w:kern w:val="0"/>
          <w:sz w:val="32"/>
          <w:szCs w:val="32"/>
        </w:rPr>
        <w:t>审</w:t>
      </w:r>
      <w:r>
        <w:rPr>
          <w:rFonts w:ascii="仿宋" w:hAnsi="仿宋" w:eastAsia="仿宋"/>
          <w:kern w:val="0"/>
          <w:sz w:val="32"/>
          <w:szCs w:val="32"/>
        </w:rPr>
        <w:t>工作组织</w:t>
      </w:r>
      <w:r>
        <w:rPr>
          <w:rFonts w:hint="eastAsia" w:ascii="仿宋" w:hAnsi="仿宋" w:eastAsia="仿宋"/>
          <w:kern w:val="0"/>
          <w:sz w:val="32"/>
          <w:szCs w:val="32"/>
        </w:rPr>
        <w:t>，</w:t>
      </w:r>
      <w:r>
        <w:rPr>
          <w:rFonts w:ascii="仿宋" w:hAnsi="仿宋" w:eastAsia="仿宋"/>
          <w:kern w:val="0"/>
          <w:sz w:val="32"/>
          <w:szCs w:val="32"/>
        </w:rPr>
        <w:t>主要包括</w:t>
      </w:r>
      <w:r>
        <w:rPr>
          <w:rFonts w:hint="eastAsia" w:ascii="仿宋" w:hAnsi="仿宋" w:eastAsia="仿宋"/>
          <w:kern w:val="0"/>
          <w:sz w:val="32"/>
          <w:szCs w:val="32"/>
        </w:rPr>
        <w:t>部门</w:t>
      </w:r>
      <w:r>
        <w:rPr>
          <w:rFonts w:ascii="仿宋" w:hAnsi="仿宋" w:eastAsia="仿宋"/>
          <w:kern w:val="0"/>
          <w:sz w:val="32"/>
          <w:szCs w:val="32"/>
        </w:rPr>
        <w:t>推荐</w:t>
      </w:r>
      <w:r>
        <w:rPr>
          <w:rFonts w:hint="eastAsia" w:ascii="仿宋" w:hAnsi="仿宋" w:eastAsia="仿宋"/>
          <w:kern w:val="0"/>
          <w:sz w:val="32"/>
          <w:szCs w:val="32"/>
        </w:rPr>
        <w:t>工作</w:t>
      </w:r>
      <w:r>
        <w:rPr>
          <w:rFonts w:ascii="仿宋" w:hAnsi="仿宋" w:eastAsia="仿宋"/>
          <w:kern w:val="0"/>
          <w:sz w:val="32"/>
          <w:szCs w:val="32"/>
        </w:rPr>
        <w:t>组、</w:t>
      </w:r>
      <w:r>
        <w:rPr>
          <w:rFonts w:hint="eastAsia" w:ascii="仿宋" w:hAnsi="仿宋" w:eastAsia="仿宋"/>
          <w:kern w:val="0"/>
          <w:sz w:val="32"/>
          <w:szCs w:val="32"/>
        </w:rPr>
        <w:t>专业技术资格复核组、专业技术资格</w:t>
      </w:r>
      <w:r>
        <w:rPr>
          <w:rFonts w:ascii="仿宋" w:hAnsi="仿宋" w:eastAsia="仿宋"/>
          <w:kern w:val="0"/>
          <w:sz w:val="32"/>
          <w:szCs w:val="32"/>
        </w:rPr>
        <w:t>学科评议组</w:t>
      </w:r>
      <w:r>
        <w:rPr>
          <w:rFonts w:hint="eastAsia" w:ascii="仿宋" w:hAnsi="仿宋" w:eastAsia="仿宋"/>
          <w:kern w:val="0"/>
          <w:sz w:val="32"/>
          <w:szCs w:val="32"/>
        </w:rPr>
        <w:t>（以下简称学科组）</w:t>
      </w:r>
      <w:r>
        <w:rPr>
          <w:rFonts w:ascii="仿宋" w:hAnsi="仿宋" w:eastAsia="仿宋"/>
          <w:kern w:val="0"/>
          <w:sz w:val="32"/>
          <w:szCs w:val="32"/>
        </w:rPr>
        <w:t>、</w:t>
      </w:r>
      <w:r>
        <w:rPr>
          <w:rFonts w:hint="eastAsia" w:ascii="仿宋" w:hAnsi="仿宋" w:eastAsia="仿宋"/>
          <w:kern w:val="0"/>
          <w:sz w:val="32"/>
          <w:szCs w:val="32"/>
        </w:rPr>
        <w:t>专业技术资格评审委员会（以下简称高评委）和评审监督组</w:t>
      </w:r>
      <w:r>
        <w:rPr>
          <w:rFonts w:ascii="仿宋" w:hAnsi="仿宋" w:eastAsia="仿宋"/>
          <w:kern w:val="0"/>
          <w:sz w:val="32"/>
          <w:szCs w:val="32"/>
        </w:rPr>
        <w:t>。</w:t>
      </w:r>
    </w:p>
    <w:p w14:paraId="0ECB8407">
      <w:pPr>
        <w:adjustRightInd w:val="0"/>
        <w:snapToGrid w:val="0"/>
        <w:spacing w:line="560" w:lineRule="exact"/>
        <w:ind w:firstLine="643"/>
        <w:rPr>
          <w:rFonts w:ascii="仿宋" w:hAnsi="仿宋" w:eastAsia="仿宋"/>
          <w:kern w:val="0"/>
          <w:sz w:val="32"/>
          <w:szCs w:val="32"/>
        </w:rPr>
      </w:pPr>
      <w:r>
        <w:rPr>
          <w:rFonts w:hint="eastAsia" w:ascii="仿宋" w:hAnsi="仿宋" w:eastAsia="仿宋"/>
          <w:kern w:val="0"/>
          <w:sz w:val="32"/>
          <w:szCs w:val="32"/>
        </w:rPr>
        <w:t>（一）部门</w:t>
      </w:r>
      <w:r>
        <w:rPr>
          <w:rFonts w:ascii="仿宋" w:hAnsi="仿宋" w:eastAsia="仿宋"/>
          <w:kern w:val="0"/>
          <w:sz w:val="32"/>
          <w:szCs w:val="32"/>
        </w:rPr>
        <w:t>推荐</w:t>
      </w:r>
      <w:r>
        <w:rPr>
          <w:rFonts w:hint="eastAsia" w:ascii="仿宋" w:hAnsi="仿宋" w:eastAsia="仿宋"/>
          <w:kern w:val="0"/>
          <w:sz w:val="32"/>
          <w:szCs w:val="32"/>
        </w:rPr>
        <w:t>工作</w:t>
      </w:r>
      <w:r>
        <w:rPr>
          <w:rFonts w:ascii="仿宋" w:hAnsi="仿宋" w:eastAsia="仿宋"/>
          <w:kern w:val="0"/>
          <w:sz w:val="32"/>
          <w:szCs w:val="32"/>
        </w:rPr>
        <w:t>组主要职责是宣传、贯彻执行学校有关专业技术评</w:t>
      </w:r>
      <w:r>
        <w:rPr>
          <w:rFonts w:hint="eastAsia" w:ascii="仿宋" w:hAnsi="仿宋" w:eastAsia="仿宋"/>
          <w:kern w:val="0"/>
          <w:sz w:val="32"/>
          <w:szCs w:val="32"/>
        </w:rPr>
        <w:t>审</w:t>
      </w:r>
      <w:r>
        <w:rPr>
          <w:rFonts w:ascii="仿宋" w:hAnsi="仿宋" w:eastAsia="仿宋"/>
          <w:kern w:val="0"/>
          <w:sz w:val="32"/>
          <w:szCs w:val="32"/>
        </w:rPr>
        <w:t>工作政策规定，负责对本</w:t>
      </w:r>
      <w:r>
        <w:rPr>
          <w:rFonts w:hint="eastAsia" w:ascii="仿宋" w:hAnsi="仿宋" w:eastAsia="仿宋"/>
          <w:kern w:val="0"/>
          <w:sz w:val="32"/>
          <w:szCs w:val="32"/>
        </w:rPr>
        <w:t>部门</w:t>
      </w:r>
      <w:r>
        <w:rPr>
          <w:rFonts w:ascii="仿宋" w:hAnsi="仿宋" w:eastAsia="仿宋"/>
          <w:kern w:val="0"/>
          <w:sz w:val="32"/>
          <w:szCs w:val="32"/>
        </w:rPr>
        <w:t>申报人员的申报材料进行初审，并做好</w:t>
      </w:r>
      <w:r>
        <w:rPr>
          <w:rFonts w:ascii="仿宋" w:hAnsi="仿宋" w:eastAsia="仿宋"/>
          <w:sz w:val="32"/>
          <w:szCs w:val="32"/>
        </w:rPr>
        <w:t>师德师风评价、</w:t>
      </w:r>
      <w:r>
        <w:rPr>
          <w:rFonts w:ascii="仿宋" w:hAnsi="仿宋" w:eastAsia="仿宋"/>
          <w:kern w:val="0"/>
          <w:sz w:val="32"/>
          <w:szCs w:val="32"/>
        </w:rPr>
        <w:t>民意测评及推荐工作。二级学院</w:t>
      </w:r>
      <w:r>
        <w:rPr>
          <w:rFonts w:hint="eastAsia" w:ascii="仿宋" w:hAnsi="仿宋" w:eastAsia="仿宋"/>
          <w:kern w:val="0"/>
          <w:sz w:val="32"/>
          <w:szCs w:val="32"/>
        </w:rPr>
        <w:t>、教学部</w:t>
      </w:r>
      <w:r>
        <w:rPr>
          <w:rFonts w:ascii="仿宋" w:hAnsi="仿宋" w:eastAsia="仿宋"/>
          <w:kern w:val="0"/>
          <w:sz w:val="32"/>
          <w:szCs w:val="32"/>
        </w:rPr>
        <w:t>的推荐</w:t>
      </w:r>
      <w:r>
        <w:rPr>
          <w:rFonts w:hint="eastAsia" w:ascii="仿宋" w:hAnsi="仿宋" w:eastAsia="仿宋"/>
          <w:kern w:val="0"/>
          <w:sz w:val="32"/>
          <w:szCs w:val="32"/>
        </w:rPr>
        <w:t>工作</w:t>
      </w:r>
      <w:r>
        <w:rPr>
          <w:rFonts w:ascii="仿宋" w:hAnsi="仿宋" w:eastAsia="仿宋"/>
          <w:kern w:val="0"/>
          <w:sz w:val="32"/>
          <w:szCs w:val="32"/>
        </w:rPr>
        <w:t>组由申报人员所在</w:t>
      </w:r>
      <w:r>
        <w:rPr>
          <w:rFonts w:hint="eastAsia" w:ascii="仿宋" w:hAnsi="仿宋" w:eastAsia="仿宋"/>
          <w:kern w:val="0"/>
          <w:sz w:val="32"/>
          <w:szCs w:val="32"/>
        </w:rPr>
        <w:t>部门</w:t>
      </w:r>
      <w:r>
        <w:rPr>
          <w:rFonts w:ascii="仿宋" w:hAnsi="仿宋" w:eastAsia="仿宋"/>
          <w:kern w:val="0"/>
          <w:sz w:val="32"/>
          <w:szCs w:val="32"/>
        </w:rPr>
        <w:t>的领导和教师代表</w:t>
      </w:r>
      <w:r>
        <w:rPr>
          <w:rFonts w:hint="eastAsia" w:ascii="仿宋" w:hAnsi="仿宋" w:eastAsia="仿宋"/>
          <w:kern w:val="0"/>
          <w:sz w:val="32"/>
          <w:szCs w:val="32"/>
        </w:rPr>
        <w:t>等20</w:t>
      </w:r>
      <w:r>
        <w:rPr>
          <w:rFonts w:ascii="仿宋" w:hAnsi="仿宋" w:eastAsia="仿宋"/>
          <w:kern w:val="0"/>
          <w:sz w:val="32"/>
          <w:szCs w:val="32"/>
        </w:rPr>
        <w:t>名及以上</w:t>
      </w:r>
      <w:r>
        <w:rPr>
          <w:rFonts w:hint="eastAsia" w:ascii="仿宋" w:hAnsi="仿宋" w:eastAsia="仿宋"/>
          <w:kern w:val="0"/>
          <w:sz w:val="32"/>
          <w:szCs w:val="32"/>
        </w:rPr>
        <w:t>成员</w:t>
      </w:r>
      <w:r>
        <w:rPr>
          <w:rFonts w:ascii="仿宋" w:hAnsi="仿宋" w:eastAsia="仿宋"/>
          <w:kern w:val="0"/>
          <w:sz w:val="32"/>
          <w:szCs w:val="32"/>
        </w:rPr>
        <w:t>组成，其中教师代表人数不得少于</w:t>
      </w:r>
      <w:r>
        <w:rPr>
          <w:rFonts w:hint="eastAsia" w:ascii="仿宋" w:hAnsi="仿宋" w:eastAsia="仿宋"/>
          <w:kern w:val="0"/>
          <w:sz w:val="32"/>
          <w:szCs w:val="32"/>
        </w:rPr>
        <w:t>工作</w:t>
      </w:r>
      <w:r>
        <w:rPr>
          <w:rFonts w:ascii="仿宋" w:hAnsi="仿宋" w:eastAsia="仿宋"/>
          <w:kern w:val="0"/>
          <w:sz w:val="32"/>
          <w:szCs w:val="32"/>
        </w:rPr>
        <w:t>组人数的1/2。行政和教辅部门推荐</w:t>
      </w:r>
      <w:r>
        <w:rPr>
          <w:rFonts w:hint="eastAsia" w:ascii="仿宋" w:hAnsi="仿宋" w:eastAsia="仿宋"/>
          <w:kern w:val="0"/>
          <w:sz w:val="32"/>
          <w:szCs w:val="32"/>
        </w:rPr>
        <w:t>工作</w:t>
      </w:r>
      <w:r>
        <w:rPr>
          <w:rFonts w:ascii="仿宋" w:hAnsi="仿宋" w:eastAsia="仿宋"/>
          <w:kern w:val="0"/>
          <w:sz w:val="32"/>
          <w:szCs w:val="32"/>
        </w:rPr>
        <w:t>组由申报人所在部门领导和</w:t>
      </w:r>
      <w:r>
        <w:rPr>
          <w:rFonts w:hint="eastAsia" w:ascii="仿宋" w:hAnsi="仿宋" w:eastAsia="仿宋"/>
          <w:kern w:val="0"/>
          <w:sz w:val="32"/>
          <w:szCs w:val="32"/>
        </w:rPr>
        <w:t>机关</w:t>
      </w:r>
      <w:r>
        <w:rPr>
          <w:rFonts w:ascii="仿宋" w:hAnsi="仿宋" w:eastAsia="仿宋"/>
          <w:kern w:val="0"/>
          <w:sz w:val="32"/>
          <w:szCs w:val="32"/>
        </w:rPr>
        <w:t>党总支专业技术人员</w:t>
      </w:r>
      <w:r>
        <w:rPr>
          <w:rFonts w:hint="eastAsia" w:ascii="仿宋" w:hAnsi="仿宋" w:eastAsia="仿宋"/>
          <w:kern w:val="0"/>
          <w:sz w:val="32"/>
          <w:szCs w:val="32"/>
        </w:rPr>
        <w:t>等20</w:t>
      </w:r>
      <w:r>
        <w:rPr>
          <w:rFonts w:ascii="仿宋" w:hAnsi="仿宋" w:eastAsia="仿宋"/>
          <w:kern w:val="0"/>
          <w:sz w:val="32"/>
          <w:szCs w:val="32"/>
        </w:rPr>
        <w:t>名及以上</w:t>
      </w:r>
      <w:r>
        <w:rPr>
          <w:rFonts w:hint="eastAsia" w:ascii="仿宋" w:hAnsi="仿宋" w:eastAsia="仿宋"/>
          <w:kern w:val="0"/>
          <w:sz w:val="32"/>
          <w:szCs w:val="32"/>
        </w:rPr>
        <w:t>成员</w:t>
      </w:r>
      <w:r>
        <w:rPr>
          <w:rFonts w:ascii="仿宋" w:hAnsi="仿宋" w:eastAsia="仿宋"/>
          <w:kern w:val="0"/>
          <w:sz w:val="32"/>
          <w:szCs w:val="32"/>
        </w:rPr>
        <w:t>组成</w:t>
      </w:r>
      <w:r>
        <w:rPr>
          <w:rFonts w:hint="eastAsia" w:ascii="仿宋" w:hAnsi="仿宋" w:eastAsia="仿宋"/>
          <w:kern w:val="0"/>
          <w:sz w:val="32"/>
          <w:szCs w:val="32"/>
        </w:rPr>
        <w:t>。</w:t>
      </w:r>
      <w:r>
        <w:rPr>
          <w:rFonts w:ascii="仿宋" w:hAnsi="仿宋" w:eastAsia="仿宋"/>
          <w:kern w:val="0"/>
          <w:sz w:val="32"/>
          <w:szCs w:val="32"/>
        </w:rPr>
        <w:t>二级学院</w:t>
      </w:r>
      <w:r>
        <w:rPr>
          <w:rFonts w:hint="eastAsia" w:ascii="仿宋" w:hAnsi="仿宋" w:eastAsia="仿宋"/>
          <w:kern w:val="0"/>
          <w:sz w:val="32"/>
          <w:szCs w:val="32"/>
        </w:rPr>
        <w:t>、教学部</w:t>
      </w:r>
      <w:r>
        <w:rPr>
          <w:rFonts w:ascii="仿宋" w:hAnsi="仿宋" w:eastAsia="仿宋"/>
          <w:kern w:val="0"/>
          <w:sz w:val="32"/>
          <w:szCs w:val="32"/>
        </w:rPr>
        <w:t>推荐</w:t>
      </w:r>
      <w:r>
        <w:rPr>
          <w:rFonts w:hint="eastAsia" w:ascii="仿宋" w:hAnsi="仿宋" w:eastAsia="仿宋"/>
          <w:kern w:val="0"/>
          <w:sz w:val="32"/>
          <w:szCs w:val="32"/>
        </w:rPr>
        <w:t>工作</w:t>
      </w:r>
      <w:r>
        <w:rPr>
          <w:rFonts w:ascii="仿宋" w:hAnsi="仿宋" w:eastAsia="仿宋"/>
          <w:kern w:val="0"/>
          <w:sz w:val="32"/>
          <w:szCs w:val="32"/>
        </w:rPr>
        <w:t>组设组长1名。</w:t>
      </w:r>
    </w:p>
    <w:p w14:paraId="5B133856">
      <w:pPr>
        <w:adjustRightInd w:val="0"/>
        <w:snapToGrid w:val="0"/>
        <w:spacing w:line="560" w:lineRule="exact"/>
        <w:ind w:firstLine="643"/>
        <w:rPr>
          <w:rFonts w:ascii="仿宋" w:hAnsi="仿宋" w:eastAsia="仿宋"/>
          <w:kern w:val="0"/>
          <w:sz w:val="32"/>
          <w:szCs w:val="32"/>
        </w:rPr>
      </w:pPr>
      <w:r>
        <w:rPr>
          <w:rFonts w:hint="eastAsia" w:ascii="仿宋" w:hAnsi="仿宋" w:eastAsia="仿宋"/>
          <w:kern w:val="0"/>
          <w:sz w:val="32"/>
          <w:szCs w:val="32"/>
        </w:rPr>
        <w:t>（二）专业技术资格复核组负责对申报人员的思想品德、学历、资历、工作业绩、成果等进行复核，提出初步复核意见。资格复核</w:t>
      </w:r>
      <w:r>
        <w:rPr>
          <w:rFonts w:ascii="仿宋" w:hAnsi="仿宋" w:eastAsia="仿宋"/>
          <w:kern w:val="0"/>
          <w:sz w:val="32"/>
          <w:szCs w:val="32"/>
        </w:rPr>
        <w:t>组成员</w:t>
      </w:r>
      <w:r>
        <w:rPr>
          <w:rFonts w:hint="eastAsia" w:ascii="仿宋" w:hAnsi="仿宋" w:eastAsia="仿宋"/>
          <w:kern w:val="0"/>
          <w:sz w:val="32"/>
          <w:szCs w:val="32"/>
        </w:rPr>
        <w:t>由人事处、科产处、教务处和学工处等部门负责人及工作人员组成。</w:t>
      </w:r>
    </w:p>
    <w:p w14:paraId="7C19AC36">
      <w:pPr>
        <w:adjustRightInd w:val="0"/>
        <w:snapToGrid w:val="0"/>
        <w:spacing w:line="560" w:lineRule="exact"/>
        <w:ind w:firstLine="643"/>
        <w:rPr>
          <w:rFonts w:ascii="仿宋" w:hAnsi="仿宋" w:eastAsia="仿宋"/>
          <w:kern w:val="0"/>
          <w:sz w:val="32"/>
          <w:szCs w:val="32"/>
        </w:rPr>
      </w:pPr>
      <w:r>
        <w:rPr>
          <w:rFonts w:hint="eastAsia" w:ascii="仿宋" w:hAnsi="仿宋" w:eastAsia="仿宋"/>
          <w:kern w:val="0"/>
          <w:sz w:val="32"/>
          <w:szCs w:val="32"/>
        </w:rPr>
        <w:t>（三）学科评议组</w:t>
      </w:r>
      <w:r>
        <w:rPr>
          <w:rFonts w:ascii="仿宋" w:hAnsi="仿宋" w:eastAsia="仿宋"/>
          <w:kern w:val="0"/>
          <w:sz w:val="32"/>
          <w:szCs w:val="32"/>
        </w:rPr>
        <w:t>主要职责是按照学校评审要求和核定的岗位数额</w:t>
      </w:r>
      <w:r>
        <w:rPr>
          <w:rFonts w:ascii="仿宋" w:hAnsi="仿宋" w:eastAsia="仿宋"/>
          <w:sz w:val="32"/>
          <w:szCs w:val="32"/>
        </w:rPr>
        <w:t>对拟申报对象的教育教学、科</w:t>
      </w:r>
      <w:r>
        <w:rPr>
          <w:rFonts w:hint="eastAsia" w:ascii="仿宋" w:hAnsi="仿宋" w:eastAsia="仿宋"/>
          <w:sz w:val="32"/>
          <w:szCs w:val="32"/>
        </w:rPr>
        <w:t>学</w:t>
      </w:r>
      <w:r>
        <w:rPr>
          <w:rFonts w:ascii="仿宋" w:hAnsi="仿宋" w:eastAsia="仿宋"/>
          <w:sz w:val="32"/>
          <w:szCs w:val="32"/>
        </w:rPr>
        <w:t>研究、社会服务等方面进行专业评议，提出评议意见。评议结果作为教师专业技术职务评审的重要依据之一。</w:t>
      </w:r>
    </w:p>
    <w:p w14:paraId="5AC9315A">
      <w:pPr>
        <w:widowControl/>
        <w:spacing w:line="560" w:lineRule="exact"/>
        <w:ind w:firstLine="640" w:firstLineChars="200"/>
        <w:rPr>
          <w:rFonts w:ascii="Times New Roman" w:hAnsi="Times New Roman" w:eastAsia="仿宋_GB2312"/>
          <w:kern w:val="0"/>
          <w:sz w:val="32"/>
          <w:szCs w:val="32"/>
        </w:rPr>
      </w:pPr>
      <w:r>
        <w:rPr>
          <w:rFonts w:hint="eastAsia" w:ascii="仿宋" w:hAnsi="仿宋" w:eastAsia="仿宋"/>
          <w:kern w:val="0"/>
          <w:sz w:val="32"/>
          <w:szCs w:val="32"/>
        </w:rPr>
        <w:t>（四）高评委</w:t>
      </w:r>
      <w:r>
        <w:rPr>
          <w:rFonts w:ascii="仿宋" w:hAnsi="仿宋" w:eastAsia="仿宋"/>
          <w:kern w:val="0"/>
          <w:sz w:val="32"/>
          <w:szCs w:val="32"/>
        </w:rPr>
        <w:t>主要职责是对学科评议组的评审结果进行审定和特殊情况进行审议、表决。</w:t>
      </w:r>
      <w:r>
        <w:rPr>
          <w:rFonts w:hint="eastAsia" w:ascii="仿宋" w:hAnsi="仿宋" w:eastAsia="仿宋"/>
          <w:kern w:val="0"/>
          <w:sz w:val="32"/>
          <w:szCs w:val="32"/>
        </w:rPr>
        <w:t>高评委</w:t>
      </w:r>
      <w:r>
        <w:rPr>
          <w:rFonts w:ascii="Times New Roman" w:hAnsi="Times New Roman" w:eastAsia="仿宋_GB2312"/>
          <w:kern w:val="0"/>
          <w:sz w:val="32"/>
          <w:szCs w:val="32"/>
        </w:rPr>
        <w:t>对专业技术职务评聘工作领导小组负责并报告工作，受专业技术职务评聘工作领导小组管理和监督。</w:t>
      </w:r>
    </w:p>
    <w:p w14:paraId="5CA61B32">
      <w:pPr>
        <w:adjustRightInd w:val="0"/>
        <w:snapToGrid w:val="0"/>
        <w:spacing w:line="560" w:lineRule="exact"/>
        <w:ind w:firstLine="643"/>
        <w:rPr>
          <w:rFonts w:ascii="仿宋_GB2312" w:hAnsi="仿宋_GB2312" w:eastAsia="仿宋_GB2312" w:cs="仿宋_GB2312"/>
          <w:sz w:val="32"/>
          <w:szCs w:val="32"/>
        </w:rPr>
      </w:pPr>
      <w:r>
        <w:rPr>
          <w:rFonts w:hint="eastAsia" w:ascii="仿宋_GB2312" w:hAnsi="仿宋_GB2312" w:eastAsia="仿宋_GB2312" w:cs="仿宋_GB2312"/>
          <w:sz w:val="32"/>
          <w:szCs w:val="32"/>
        </w:rPr>
        <w:t>（五）评审监督组负责对专业技术资格评审工作进行监督，并受理申报人员公示期间的异议和投诉。由学校纪委、执纪审查室等相关职能部门负责人组成。</w:t>
      </w:r>
    </w:p>
    <w:p w14:paraId="070A356E">
      <w:pPr>
        <w:spacing w:line="560" w:lineRule="exact"/>
        <w:jc w:val="center"/>
        <w:rPr>
          <w:rFonts w:ascii="黑体" w:hAnsi="黑体" w:eastAsia="黑体"/>
          <w:sz w:val="32"/>
          <w:szCs w:val="32"/>
        </w:rPr>
      </w:pPr>
      <w:r>
        <w:rPr>
          <w:rFonts w:hint="eastAsia" w:ascii="黑体" w:hAnsi="黑体" w:eastAsia="黑体"/>
          <w:sz w:val="32"/>
          <w:szCs w:val="32"/>
        </w:rPr>
        <w:t>第四章</w:t>
      </w:r>
      <w:r>
        <w:rPr>
          <w:rFonts w:ascii="黑体" w:hAnsi="黑体" w:eastAsia="黑体"/>
          <w:sz w:val="32"/>
          <w:szCs w:val="32"/>
        </w:rPr>
        <w:t xml:space="preserve"> </w:t>
      </w:r>
      <w:r>
        <w:rPr>
          <w:rFonts w:hint="eastAsia" w:ascii="黑体" w:hAnsi="黑体" w:eastAsia="黑体"/>
          <w:sz w:val="32"/>
          <w:szCs w:val="32"/>
        </w:rPr>
        <w:t>评审委员会组建规则</w:t>
      </w:r>
    </w:p>
    <w:p w14:paraId="2100353D">
      <w:pPr>
        <w:widowControl/>
        <w:adjustRightInd w:val="0"/>
        <w:snapToGrid w:val="0"/>
        <w:spacing w:line="560" w:lineRule="exact"/>
        <w:ind w:firstLine="643"/>
        <w:rPr>
          <w:rFonts w:ascii="仿宋" w:hAnsi="仿宋" w:eastAsia="仿宋"/>
          <w:kern w:val="0"/>
          <w:sz w:val="32"/>
          <w:szCs w:val="32"/>
        </w:rPr>
      </w:pPr>
      <w:r>
        <w:rPr>
          <w:rFonts w:hint="eastAsia" w:ascii="仿宋_GB2312" w:hAnsi="仿宋_GB2312" w:eastAsia="仿宋_GB2312" w:cs="仿宋_GB2312"/>
          <w:b/>
          <w:bCs/>
          <w:sz w:val="32"/>
          <w:szCs w:val="32"/>
        </w:rPr>
        <w:t xml:space="preserve">第十条 </w:t>
      </w:r>
      <w:r>
        <w:rPr>
          <w:rFonts w:hint="eastAsia" w:ascii="仿宋" w:hAnsi="仿宋" w:eastAsia="仿宋"/>
          <w:kern w:val="0"/>
          <w:sz w:val="32"/>
          <w:szCs w:val="32"/>
        </w:rPr>
        <w:t>学校按照江苏省有关文件的规定组建专家库。</w:t>
      </w:r>
      <w:r>
        <w:rPr>
          <w:rFonts w:ascii="仿宋" w:hAnsi="仿宋" w:eastAsia="仿宋"/>
          <w:kern w:val="0"/>
          <w:sz w:val="32"/>
          <w:szCs w:val="32"/>
        </w:rPr>
        <w:t>专家库包括主任委员库、评审</w:t>
      </w:r>
      <w:r>
        <w:rPr>
          <w:rFonts w:hint="eastAsia" w:ascii="仿宋" w:hAnsi="仿宋" w:eastAsia="仿宋"/>
          <w:kern w:val="0"/>
          <w:sz w:val="32"/>
          <w:szCs w:val="32"/>
        </w:rPr>
        <w:t>专家</w:t>
      </w:r>
      <w:r>
        <w:rPr>
          <w:rFonts w:ascii="仿宋" w:hAnsi="仿宋" w:eastAsia="仿宋"/>
          <w:kern w:val="0"/>
          <w:sz w:val="32"/>
          <w:szCs w:val="32"/>
        </w:rPr>
        <w:t>库</w:t>
      </w:r>
      <w:r>
        <w:rPr>
          <w:rFonts w:hint="eastAsia" w:ascii="仿宋" w:hAnsi="仿宋" w:eastAsia="仿宋"/>
          <w:kern w:val="0"/>
          <w:sz w:val="32"/>
          <w:szCs w:val="32"/>
        </w:rPr>
        <w:t>，其中评审专家库由学科组成员库和评审委员库两个子库组成</w:t>
      </w:r>
      <w:r>
        <w:rPr>
          <w:rFonts w:ascii="仿宋" w:hAnsi="仿宋" w:eastAsia="仿宋"/>
          <w:kern w:val="0"/>
          <w:sz w:val="32"/>
          <w:szCs w:val="32"/>
        </w:rPr>
        <w:t>。专家库报江苏省专业技术人员职称职业资格工作领导小组办公室备案后启用。</w:t>
      </w:r>
    </w:p>
    <w:p w14:paraId="2ADE7EC6">
      <w:pPr>
        <w:widowControl/>
        <w:adjustRightInd w:val="0"/>
        <w:snapToGrid w:val="0"/>
        <w:spacing w:line="560" w:lineRule="exact"/>
        <w:ind w:firstLine="643"/>
        <w:rPr>
          <w:rFonts w:ascii="仿宋" w:hAnsi="仿宋" w:eastAsia="仿宋"/>
          <w:kern w:val="0"/>
          <w:sz w:val="32"/>
          <w:szCs w:val="32"/>
        </w:rPr>
      </w:pPr>
      <w:r>
        <w:rPr>
          <w:rFonts w:ascii="仿宋" w:hAnsi="仿宋" w:eastAsia="仿宋"/>
          <w:kern w:val="0"/>
          <w:sz w:val="32"/>
          <w:szCs w:val="32"/>
        </w:rPr>
        <w:t>主任委员库专家人数不少于7人</w:t>
      </w:r>
      <w:r>
        <w:rPr>
          <w:rFonts w:hint="eastAsia" w:ascii="仿宋" w:hAnsi="仿宋" w:eastAsia="仿宋"/>
          <w:kern w:val="0"/>
          <w:sz w:val="32"/>
          <w:szCs w:val="32"/>
        </w:rPr>
        <w:t>，一般由</w:t>
      </w:r>
      <w:r>
        <w:rPr>
          <w:rFonts w:ascii="仿宋" w:hAnsi="仿宋" w:eastAsia="仿宋"/>
          <w:kern w:val="0"/>
          <w:sz w:val="32"/>
          <w:szCs w:val="32"/>
        </w:rPr>
        <w:t>正高职称校领导</w:t>
      </w:r>
      <w:r>
        <w:rPr>
          <w:rFonts w:hint="eastAsia" w:ascii="仿宋" w:hAnsi="仿宋" w:eastAsia="仿宋"/>
          <w:kern w:val="0"/>
          <w:sz w:val="32"/>
          <w:szCs w:val="32"/>
        </w:rPr>
        <w:t>担任</w:t>
      </w:r>
      <w:r>
        <w:rPr>
          <w:rFonts w:ascii="仿宋" w:hAnsi="仿宋" w:eastAsia="仿宋"/>
          <w:kern w:val="0"/>
          <w:sz w:val="32"/>
          <w:szCs w:val="32"/>
        </w:rPr>
        <w:t>。评审</w:t>
      </w:r>
      <w:r>
        <w:rPr>
          <w:rFonts w:hint="eastAsia" w:ascii="仿宋" w:hAnsi="仿宋" w:eastAsia="仿宋"/>
          <w:kern w:val="0"/>
          <w:sz w:val="32"/>
          <w:szCs w:val="32"/>
        </w:rPr>
        <w:t>专家</w:t>
      </w:r>
      <w:r>
        <w:rPr>
          <w:rFonts w:ascii="仿宋" w:hAnsi="仿宋" w:eastAsia="仿宋"/>
          <w:kern w:val="0"/>
          <w:sz w:val="32"/>
          <w:szCs w:val="32"/>
        </w:rPr>
        <w:t>库专家人数不少于</w:t>
      </w:r>
      <w:r>
        <w:rPr>
          <w:rFonts w:hint="eastAsia" w:ascii="仿宋" w:hAnsi="仿宋" w:eastAsia="仿宋"/>
          <w:kern w:val="0"/>
          <w:sz w:val="32"/>
          <w:szCs w:val="32"/>
        </w:rPr>
        <w:t>100</w:t>
      </w:r>
      <w:r>
        <w:rPr>
          <w:rFonts w:ascii="仿宋" w:hAnsi="仿宋" w:eastAsia="仿宋"/>
          <w:kern w:val="0"/>
          <w:sz w:val="32"/>
          <w:szCs w:val="32"/>
        </w:rPr>
        <w:t>人</w:t>
      </w:r>
      <w:r>
        <w:rPr>
          <w:rFonts w:hint="eastAsia" w:ascii="仿宋" w:hAnsi="仿宋" w:eastAsia="仿宋"/>
          <w:kern w:val="0"/>
          <w:sz w:val="32"/>
          <w:szCs w:val="32"/>
        </w:rPr>
        <w:t>，一般由</w:t>
      </w:r>
      <w:r>
        <w:rPr>
          <w:rFonts w:ascii="仿宋" w:hAnsi="仿宋" w:eastAsia="仿宋"/>
          <w:kern w:val="0"/>
          <w:sz w:val="32"/>
          <w:szCs w:val="32"/>
        </w:rPr>
        <w:t>相应系列正高职称专家</w:t>
      </w:r>
      <w:r>
        <w:rPr>
          <w:rFonts w:hint="eastAsia" w:ascii="仿宋" w:hAnsi="仿宋" w:eastAsia="仿宋"/>
          <w:kern w:val="0"/>
          <w:sz w:val="32"/>
          <w:szCs w:val="32"/>
        </w:rPr>
        <w:t>担任</w:t>
      </w:r>
      <w:r>
        <w:rPr>
          <w:rFonts w:ascii="仿宋" w:hAnsi="仿宋" w:eastAsia="仿宋"/>
          <w:kern w:val="0"/>
          <w:sz w:val="32"/>
          <w:szCs w:val="32"/>
        </w:rPr>
        <w:t>。</w:t>
      </w:r>
      <w:r>
        <w:rPr>
          <w:rFonts w:hint="eastAsia" w:ascii="仿宋" w:hAnsi="仿宋" w:eastAsia="仿宋"/>
          <w:kern w:val="0"/>
          <w:sz w:val="32"/>
          <w:szCs w:val="32"/>
        </w:rPr>
        <w:t>学校根据每年申报的学科类别，从评审专家库中随机抽取成立学科组和高评委。</w:t>
      </w:r>
    </w:p>
    <w:p w14:paraId="1CFC02B6">
      <w:pPr>
        <w:widowControl/>
        <w:adjustRightInd w:val="0"/>
        <w:snapToGrid w:val="0"/>
        <w:spacing w:line="560" w:lineRule="exact"/>
        <w:ind w:firstLine="643"/>
        <w:rPr>
          <w:rFonts w:ascii="仿宋" w:hAnsi="仿宋" w:eastAsia="仿宋"/>
          <w:kern w:val="0"/>
          <w:sz w:val="32"/>
          <w:szCs w:val="32"/>
        </w:rPr>
      </w:pPr>
      <w:r>
        <w:rPr>
          <w:rFonts w:hint="eastAsia" w:ascii="仿宋_GB2312" w:hAnsi="仿宋_GB2312" w:eastAsia="仿宋_GB2312" w:cs="仿宋_GB2312"/>
          <w:b/>
          <w:bCs/>
          <w:sz w:val="32"/>
          <w:szCs w:val="32"/>
        </w:rPr>
        <w:t xml:space="preserve">第十一条 </w:t>
      </w:r>
      <w:r>
        <w:rPr>
          <w:rFonts w:hint="eastAsia" w:ascii="仿宋" w:hAnsi="仿宋" w:eastAsia="仿宋"/>
          <w:kern w:val="0"/>
          <w:sz w:val="32"/>
          <w:szCs w:val="32"/>
        </w:rPr>
        <w:t>高评委专家成员原则上不少于1</w:t>
      </w:r>
      <w:r>
        <w:rPr>
          <w:rFonts w:ascii="仿宋" w:hAnsi="仿宋" w:eastAsia="仿宋"/>
          <w:kern w:val="0"/>
          <w:sz w:val="32"/>
          <w:szCs w:val="32"/>
        </w:rPr>
        <w:t>7</w:t>
      </w:r>
      <w:r>
        <w:rPr>
          <w:rFonts w:hint="eastAsia" w:ascii="仿宋" w:hAnsi="仿宋" w:eastAsia="仿宋"/>
          <w:kern w:val="0"/>
          <w:sz w:val="32"/>
          <w:szCs w:val="32"/>
        </w:rPr>
        <w:t>人（单数），由学校</w:t>
      </w:r>
      <w:r>
        <w:rPr>
          <w:rFonts w:ascii="仿宋" w:hAnsi="仿宋" w:eastAsia="仿宋"/>
          <w:kern w:val="0"/>
          <w:sz w:val="32"/>
          <w:szCs w:val="32"/>
        </w:rPr>
        <w:t>从评审</w:t>
      </w:r>
      <w:r>
        <w:rPr>
          <w:rFonts w:hint="eastAsia" w:ascii="仿宋" w:hAnsi="仿宋" w:eastAsia="仿宋"/>
          <w:kern w:val="0"/>
          <w:sz w:val="32"/>
          <w:szCs w:val="32"/>
        </w:rPr>
        <w:t>委员</w:t>
      </w:r>
      <w:r>
        <w:rPr>
          <w:rFonts w:ascii="仿宋" w:hAnsi="仿宋" w:eastAsia="仿宋"/>
          <w:kern w:val="0"/>
          <w:sz w:val="32"/>
          <w:szCs w:val="32"/>
        </w:rPr>
        <w:t>库中抽取组建</w:t>
      </w:r>
      <w:r>
        <w:rPr>
          <w:rFonts w:hint="eastAsia" w:ascii="仿宋" w:hAnsi="仿宋" w:eastAsia="仿宋"/>
          <w:kern w:val="0"/>
          <w:sz w:val="32"/>
          <w:szCs w:val="32"/>
        </w:rPr>
        <w:t>。主任委员从主任委员库中产生，</w:t>
      </w:r>
      <w:r>
        <w:rPr>
          <w:rFonts w:ascii="仿宋" w:hAnsi="仿宋" w:eastAsia="仿宋"/>
          <w:kern w:val="0"/>
          <w:sz w:val="32"/>
          <w:szCs w:val="32"/>
        </w:rPr>
        <w:t>任期为</w:t>
      </w:r>
      <w:r>
        <w:rPr>
          <w:rFonts w:hint="eastAsia" w:ascii="仿宋" w:hAnsi="仿宋" w:eastAsia="仿宋"/>
          <w:kern w:val="0"/>
          <w:sz w:val="32"/>
          <w:szCs w:val="32"/>
        </w:rPr>
        <w:t>3</w:t>
      </w:r>
      <w:r>
        <w:rPr>
          <w:rFonts w:ascii="仿宋" w:hAnsi="仿宋" w:eastAsia="仿宋"/>
          <w:kern w:val="0"/>
          <w:sz w:val="32"/>
          <w:szCs w:val="32"/>
        </w:rPr>
        <w:t>年。</w:t>
      </w:r>
    </w:p>
    <w:p w14:paraId="6B4E756D">
      <w:pPr>
        <w:widowControl/>
        <w:adjustRightInd w:val="0"/>
        <w:snapToGrid w:val="0"/>
        <w:spacing w:line="560" w:lineRule="exact"/>
        <w:ind w:firstLine="640"/>
        <w:rPr>
          <w:rFonts w:ascii="仿宋" w:hAnsi="仿宋" w:eastAsia="仿宋"/>
          <w:kern w:val="0"/>
          <w:sz w:val="32"/>
          <w:szCs w:val="32"/>
        </w:rPr>
      </w:pPr>
      <w:r>
        <w:rPr>
          <w:rFonts w:hint="eastAsia" w:ascii="仿宋_GB2312" w:hAnsi="仿宋_GB2312" w:eastAsia="仿宋_GB2312" w:cs="仿宋_GB2312"/>
          <w:b/>
          <w:bCs/>
          <w:sz w:val="32"/>
          <w:szCs w:val="32"/>
        </w:rPr>
        <w:t>第十二条</w:t>
      </w:r>
      <w:r>
        <w:rPr>
          <w:rFonts w:ascii="仿宋" w:hAnsi="仿宋" w:eastAsia="仿宋"/>
          <w:kern w:val="0"/>
          <w:sz w:val="32"/>
          <w:szCs w:val="32"/>
        </w:rPr>
        <w:t xml:space="preserve"> 学科组</w:t>
      </w:r>
      <w:r>
        <w:rPr>
          <w:rFonts w:hint="eastAsia" w:ascii="仿宋" w:hAnsi="仿宋" w:eastAsia="仿宋"/>
          <w:kern w:val="0"/>
          <w:sz w:val="32"/>
          <w:szCs w:val="32"/>
        </w:rPr>
        <w:t>专家</w:t>
      </w:r>
      <w:r>
        <w:rPr>
          <w:rFonts w:ascii="仿宋" w:hAnsi="仿宋" w:eastAsia="仿宋"/>
          <w:kern w:val="0"/>
          <w:sz w:val="32"/>
          <w:szCs w:val="32"/>
        </w:rPr>
        <w:t>成员一般由7名及以上具有相应学科专业技术职务的专家组成，由学校</w:t>
      </w:r>
      <w:r>
        <w:rPr>
          <w:rFonts w:ascii="仿宋" w:hAnsi="仿宋" w:eastAsia="仿宋"/>
          <w:sz w:val="32"/>
          <w:szCs w:val="32"/>
        </w:rPr>
        <w:t>从学科组</w:t>
      </w:r>
      <w:r>
        <w:rPr>
          <w:rFonts w:hint="eastAsia" w:ascii="仿宋" w:hAnsi="仿宋" w:eastAsia="仿宋"/>
          <w:sz w:val="32"/>
          <w:szCs w:val="32"/>
        </w:rPr>
        <w:t>成员</w:t>
      </w:r>
      <w:r>
        <w:rPr>
          <w:rFonts w:ascii="仿宋" w:hAnsi="仿宋" w:eastAsia="仿宋"/>
          <w:sz w:val="32"/>
          <w:szCs w:val="32"/>
        </w:rPr>
        <w:t>库中抽取，</w:t>
      </w:r>
      <w:r>
        <w:rPr>
          <w:rFonts w:ascii="仿宋" w:hAnsi="仿宋" w:eastAsia="仿宋"/>
          <w:kern w:val="0"/>
          <w:sz w:val="32"/>
          <w:szCs w:val="32"/>
        </w:rPr>
        <w:t>按学科大类及申报类型统一组建</w:t>
      </w:r>
      <w:r>
        <w:rPr>
          <w:rFonts w:hint="eastAsia" w:ascii="仿宋" w:hAnsi="仿宋" w:eastAsia="仿宋"/>
          <w:kern w:val="0"/>
          <w:sz w:val="32"/>
          <w:szCs w:val="32"/>
        </w:rPr>
        <w:t>。</w:t>
      </w:r>
      <w:r>
        <w:rPr>
          <w:rFonts w:ascii="仿宋" w:hAnsi="仿宋" w:eastAsia="仿宋"/>
          <w:kern w:val="0"/>
          <w:sz w:val="32"/>
          <w:szCs w:val="32"/>
        </w:rPr>
        <w:t>学科组设组长</w:t>
      </w:r>
      <w:r>
        <w:rPr>
          <w:rFonts w:hint="eastAsia" w:ascii="仿宋" w:hAnsi="仿宋" w:eastAsia="仿宋"/>
          <w:kern w:val="0"/>
          <w:sz w:val="32"/>
          <w:szCs w:val="32"/>
        </w:rPr>
        <w:t>1</w:t>
      </w:r>
      <w:r>
        <w:rPr>
          <w:rFonts w:ascii="仿宋" w:hAnsi="仿宋" w:eastAsia="仿宋"/>
          <w:kern w:val="0"/>
          <w:sz w:val="32"/>
          <w:szCs w:val="32"/>
        </w:rPr>
        <w:t>名，每位成员的任期为</w:t>
      </w:r>
      <w:r>
        <w:rPr>
          <w:rFonts w:hint="eastAsia" w:ascii="仿宋" w:hAnsi="仿宋" w:eastAsia="仿宋"/>
          <w:kern w:val="0"/>
          <w:sz w:val="32"/>
          <w:szCs w:val="32"/>
        </w:rPr>
        <w:t>1</w:t>
      </w:r>
      <w:r>
        <w:rPr>
          <w:rFonts w:ascii="仿宋" w:hAnsi="仿宋" w:eastAsia="仿宋"/>
          <w:kern w:val="0"/>
          <w:sz w:val="32"/>
          <w:szCs w:val="32"/>
        </w:rPr>
        <w:t>年。</w:t>
      </w:r>
    </w:p>
    <w:p w14:paraId="7A63CD5D">
      <w:pPr>
        <w:spacing w:line="560" w:lineRule="exact"/>
        <w:jc w:val="center"/>
        <w:rPr>
          <w:rFonts w:ascii="黑体" w:hAnsi="黑体" w:eastAsia="黑体"/>
          <w:sz w:val="32"/>
          <w:szCs w:val="32"/>
        </w:rPr>
      </w:pPr>
      <w:r>
        <w:rPr>
          <w:rFonts w:hint="eastAsia" w:ascii="黑体" w:hAnsi="黑体" w:eastAsia="黑体"/>
          <w:sz w:val="32"/>
          <w:szCs w:val="32"/>
        </w:rPr>
        <w:t xml:space="preserve">第五章 </w:t>
      </w:r>
      <w:r>
        <w:rPr>
          <w:rFonts w:ascii="黑体" w:hAnsi="黑体" w:eastAsia="黑体"/>
          <w:sz w:val="32"/>
          <w:szCs w:val="32"/>
        </w:rPr>
        <w:t>评审程序</w:t>
      </w:r>
    </w:p>
    <w:p w14:paraId="4E20C5F0">
      <w:pPr>
        <w:adjustRightInd w:val="0"/>
        <w:snapToGrid w:val="0"/>
        <w:spacing w:line="560" w:lineRule="exact"/>
        <w:ind w:firstLine="643"/>
        <w:rPr>
          <w:rFonts w:ascii="仿宋" w:hAnsi="仿宋" w:eastAsia="仿宋"/>
          <w:kern w:val="0"/>
          <w:sz w:val="32"/>
          <w:szCs w:val="32"/>
        </w:rPr>
      </w:pPr>
      <w:r>
        <w:rPr>
          <w:rFonts w:hint="eastAsia" w:ascii="仿宋" w:hAnsi="仿宋" w:eastAsia="仿宋"/>
          <w:b/>
          <w:sz w:val="32"/>
          <w:szCs w:val="32"/>
        </w:rPr>
        <w:t>第十三条</w:t>
      </w:r>
      <w:r>
        <w:rPr>
          <w:rFonts w:hint="eastAsia" w:ascii="仿宋" w:hAnsi="仿宋" w:eastAsia="仿宋"/>
          <w:b/>
          <w:kern w:val="0"/>
          <w:sz w:val="32"/>
          <w:szCs w:val="32"/>
        </w:rPr>
        <w:t xml:space="preserve"> </w:t>
      </w:r>
      <w:r>
        <w:rPr>
          <w:rFonts w:ascii="仿宋" w:hAnsi="仿宋" w:eastAsia="仿宋"/>
          <w:kern w:val="0"/>
          <w:sz w:val="32"/>
          <w:szCs w:val="32"/>
        </w:rPr>
        <w:t>学校专业技术</w:t>
      </w:r>
      <w:r>
        <w:rPr>
          <w:rFonts w:hint="eastAsia" w:ascii="仿宋" w:hAnsi="仿宋" w:eastAsia="仿宋"/>
          <w:kern w:val="0"/>
          <w:sz w:val="32"/>
          <w:szCs w:val="32"/>
        </w:rPr>
        <w:t>资格</w:t>
      </w:r>
      <w:r>
        <w:rPr>
          <w:rFonts w:ascii="仿宋" w:hAnsi="仿宋" w:eastAsia="仿宋"/>
          <w:kern w:val="0"/>
          <w:sz w:val="32"/>
          <w:szCs w:val="32"/>
        </w:rPr>
        <w:t>评审工作程序主要包括个人申请、</w:t>
      </w:r>
      <w:r>
        <w:rPr>
          <w:rFonts w:hint="eastAsia" w:ascii="仿宋" w:hAnsi="仿宋" w:eastAsia="仿宋"/>
          <w:kern w:val="0"/>
          <w:sz w:val="32"/>
          <w:szCs w:val="32"/>
        </w:rPr>
        <w:t>部门</w:t>
      </w:r>
      <w:r>
        <w:rPr>
          <w:rFonts w:ascii="仿宋" w:hAnsi="仿宋" w:eastAsia="仿宋"/>
          <w:kern w:val="0"/>
          <w:sz w:val="32"/>
          <w:szCs w:val="32"/>
        </w:rPr>
        <w:t>推荐</w:t>
      </w:r>
      <w:r>
        <w:rPr>
          <w:rFonts w:hint="eastAsia" w:ascii="仿宋" w:hAnsi="仿宋" w:eastAsia="仿宋"/>
          <w:kern w:val="0"/>
          <w:sz w:val="32"/>
          <w:szCs w:val="32"/>
        </w:rPr>
        <w:t>工作</w:t>
      </w:r>
      <w:r>
        <w:rPr>
          <w:rFonts w:ascii="仿宋" w:hAnsi="仿宋" w:eastAsia="仿宋"/>
          <w:kern w:val="0"/>
          <w:sz w:val="32"/>
          <w:szCs w:val="32"/>
        </w:rPr>
        <w:t>组推荐、资格</w:t>
      </w:r>
      <w:r>
        <w:rPr>
          <w:rFonts w:hint="eastAsia" w:ascii="仿宋" w:hAnsi="仿宋" w:eastAsia="仿宋"/>
          <w:kern w:val="0"/>
          <w:sz w:val="32"/>
          <w:szCs w:val="32"/>
        </w:rPr>
        <w:t>复核</w:t>
      </w:r>
      <w:r>
        <w:rPr>
          <w:rFonts w:ascii="仿宋" w:hAnsi="仿宋" w:eastAsia="仿宋"/>
          <w:kern w:val="0"/>
          <w:sz w:val="32"/>
          <w:szCs w:val="32"/>
        </w:rPr>
        <w:t>和材料公示、同行专家评议、学科组评议、</w:t>
      </w:r>
      <w:r>
        <w:rPr>
          <w:rFonts w:hint="eastAsia" w:ascii="仿宋" w:hAnsi="仿宋" w:eastAsia="仿宋"/>
          <w:kern w:val="0"/>
          <w:sz w:val="32"/>
          <w:szCs w:val="32"/>
        </w:rPr>
        <w:t>高评委</w:t>
      </w:r>
      <w:r>
        <w:rPr>
          <w:rFonts w:ascii="仿宋" w:hAnsi="仿宋" w:eastAsia="仿宋"/>
          <w:kern w:val="0"/>
          <w:sz w:val="32"/>
          <w:szCs w:val="32"/>
        </w:rPr>
        <w:t>评审、评审结果公示、发文公布等</w:t>
      </w:r>
      <w:r>
        <w:rPr>
          <w:rFonts w:hint="eastAsia" w:ascii="仿宋" w:hAnsi="仿宋" w:eastAsia="仿宋"/>
          <w:kern w:val="0"/>
          <w:sz w:val="32"/>
          <w:szCs w:val="32"/>
        </w:rPr>
        <w:t>八</w:t>
      </w:r>
      <w:r>
        <w:rPr>
          <w:rFonts w:ascii="仿宋" w:hAnsi="仿宋" w:eastAsia="仿宋"/>
          <w:kern w:val="0"/>
          <w:sz w:val="32"/>
          <w:szCs w:val="32"/>
        </w:rPr>
        <w:t>个环节。</w:t>
      </w:r>
    </w:p>
    <w:p w14:paraId="6CD58DEF">
      <w:pPr>
        <w:adjustRightInd w:val="0"/>
        <w:snapToGrid w:val="0"/>
        <w:spacing w:line="560" w:lineRule="exact"/>
        <w:ind w:firstLine="643"/>
        <w:rPr>
          <w:rFonts w:ascii="仿宋" w:hAnsi="仿宋" w:eastAsia="仿宋"/>
          <w:kern w:val="0"/>
          <w:sz w:val="32"/>
          <w:szCs w:val="32"/>
        </w:rPr>
      </w:pPr>
      <w:r>
        <w:rPr>
          <w:rFonts w:hint="eastAsia" w:ascii="仿宋" w:hAnsi="仿宋" w:eastAsia="仿宋"/>
          <w:b/>
          <w:sz w:val="32"/>
          <w:szCs w:val="32"/>
        </w:rPr>
        <w:t>第十四条</w:t>
      </w:r>
      <w:r>
        <w:rPr>
          <w:rFonts w:hint="eastAsia" w:ascii="仿宋" w:hAnsi="仿宋" w:eastAsia="仿宋"/>
          <w:kern w:val="0"/>
          <w:sz w:val="32"/>
          <w:szCs w:val="32"/>
        </w:rPr>
        <w:t xml:space="preserve"> </w:t>
      </w:r>
      <w:r>
        <w:rPr>
          <w:rFonts w:ascii="仿宋" w:hAnsi="仿宋" w:eastAsia="仿宋"/>
          <w:kern w:val="0"/>
          <w:sz w:val="32"/>
          <w:szCs w:val="32"/>
        </w:rPr>
        <w:t>个人申请</w:t>
      </w:r>
    </w:p>
    <w:p w14:paraId="7B17B6FD">
      <w:pPr>
        <w:adjustRightInd w:val="0"/>
        <w:snapToGrid w:val="0"/>
        <w:spacing w:line="560" w:lineRule="exact"/>
        <w:ind w:firstLine="640"/>
        <w:rPr>
          <w:rFonts w:ascii="仿宋" w:hAnsi="仿宋" w:eastAsia="仿宋"/>
          <w:kern w:val="0"/>
          <w:sz w:val="32"/>
          <w:szCs w:val="32"/>
        </w:rPr>
      </w:pPr>
      <w:r>
        <w:rPr>
          <w:rFonts w:ascii="仿宋" w:hAnsi="仿宋" w:eastAsia="仿宋"/>
          <w:kern w:val="0"/>
          <w:sz w:val="32"/>
          <w:szCs w:val="32"/>
        </w:rPr>
        <w:t>申报人对照任职资格条件，在规定时间内按要求向所在部门提出申请，填写相关表格并提交相关材料。</w:t>
      </w:r>
      <w:r>
        <w:rPr>
          <w:rFonts w:hint="eastAsia" w:ascii="仿宋" w:hAnsi="仿宋" w:eastAsia="仿宋"/>
          <w:kern w:val="0"/>
          <w:sz w:val="32"/>
          <w:szCs w:val="32"/>
        </w:rPr>
        <w:t>职称申报试行诚信承诺制度。申报人提交申报材料时应当提交承诺书，承诺提供的相关证书、业绩成果、理论研究成果等材料的真实、有效，如有不实或隐瞒的，愿按职称评审的有关规定接受处理。</w:t>
      </w:r>
    </w:p>
    <w:p w14:paraId="33D5ED57">
      <w:pPr>
        <w:adjustRightInd w:val="0"/>
        <w:snapToGrid w:val="0"/>
        <w:spacing w:line="560" w:lineRule="exact"/>
        <w:ind w:firstLine="643"/>
        <w:rPr>
          <w:rFonts w:ascii="仿宋" w:hAnsi="仿宋" w:eastAsia="仿宋"/>
          <w:kern w:val="0"/>
          <w:sz w:val="32"/>
          <w:szCs w:val="32"/>
        </w:rPr>
      </w:pPr>
      <w:r>
        <w:rPr>
          <w:rFonts w:hint="eastAsia" w:ascii="仿宋" w:hAnsi="仿宋" w:eastAsia="仿宋"/>
          <w:b/>
          <w:sz w:val="32"/>
          <w:szCs w:val="32"/>
        </w:rPr>
        <w:t>第十五条</w:t>
      </w:r>
      <w:r>
        <w:rPr>
          <w:rFonts w:hint="eastAsia" w:ascii="仿宋" w:hAnsi="仿宋" w:eastAsia="仿宋"/>
          <w:kern w:val="0"/>
          <w:sz w:val="32"/>
          <w:szCs w:val="32"/>
        </w:rPr>
        <w:t xml:space="preserve"> 部门</w:t>
      </w:r>
      <w:r>
        <w:rPr>
          <w:rFonts w:ascii="仿宋" w:hAnsi="仿宋" w:eastAsia="仿宋"/>
          <w:kern w:val="0"/>
          <w:sz w:val="32"/>
          <w:szCs w:val="32"/>
        </w:rPr>
        <w:t>推荐</w:t>
      </w:r>
      <w:r>
        <w:rPr>
          <w:rFonts w:hint="eastAsia" w:ascii="仿宋" w:hAnsi="仿宋" w:eastAsia="仿宋"/>
          <w:kern w:val="0"/>
          <w:sz w:val="32"/>
          <w:szCs w:val="32"/>
        </w:rPr>
        <w:t>工作</w:t>
      </w:r>
      <w:r>
        <w:rPr>
          <w:rFonts w:ascii="仿宋" w:hAnsi="仿宋" w:eastAsia="仿宋"/>
          <w:kern w:val="0"/>
          <w:sz w:val="32"/>
          <w:szCs w:val="32"/>
        </w:rPr>
        <w:t>组推荐</w:t>
      </w:r>
    </w:p>
    <w:p w14:paraId="06156029">
      <w:pPr>
        <w:adjustRightInd w:val="0"/>
        <w:snapToGrid w:val="0"/>
        <w:spacing w:line="560" w:lineRule="exact"/>
        <w:ind w:firstLine="640"/>
        <w:rPr>
          <w:rFonts w:ascii="仿宋" w:hAnsi="仿宋" w:eastAsia="仿宋"/>
          <w:kern w:val="0"/>
          <w:sz w:val="32"/>
          <w:szCs w:val="32"/>
        </w:rPr>
      </w:pPr>
      <w:r>
        <w:rPr>
          <w:rFonts w:hint="eastAsia" w:ascii="仿宋" w:hAnsi="仿宋" w:eastAsia="仿宋"/>
          <w:kern w:val="0"/>
          <w:sz w:val="32"/>
          <w:szCs w:val="32"/>
        </w:rPr>
        <w:t>部门</w:t>
      </w:r>
      <w:r>
        <w:rPr>
          <w:rFonts w:ascii="仿宋" w:hAnsi="仿宋" w:eastAsia="仿宋"/>
          <w:kern w:val="0"/>
          <w:sz w:val="32"/>
          <w:szCs w:val="32"/>
        </w:rPr>
        <w:t>推荐</w:t>
      </w:r>
      <w:r>
        <w:rPr>
          <w:rFonts w:hint="eastAsia" w:ascii="仿宋" w:hAnsi="仿宋" w:eastAsia="仿宋"/>
          <w:kern w:val="0"/>
          <w:sz w:val="32"/>
          <w:szCs w:val="32"/>
        </w:rPr>
        <w:t>工作</w:t>
      </w:r>
      <w:r>
        <w:rPr>
          <w:rFonts w:ascii="仿宋" w:hAnsi="仿宋" w:eastAsia="仿宋"/>
          <w:kern w:val="0"/>
          <w:sz w:val="32"/>
          <w:szCs w:val="32"/>
        </w:rPr>
        <w:t>组</w:t>
      </w:r>
      <w:r>
        <w:rPr>
          <w:rFonts w:hint="eastAsia" w:ascii="仿宋" w:hAnsi="仿宋" w:eastAsia="仿宋"/>
          <w:kern w:val="0"/>
          <w:sz w:val="32"/>
          <w:szCs w:val="32"/>
        </w:rPr>
        <w:t>负责对申报材料初审，并</w:t>
      </w:r>
      <w:r>
        <w:rPr>
          <w:rFonts w:ascii="仿宋" w:hAnsi="仿宋" w:eastAsia="仿宋"/>
          <w:kern w:val="0"/>
          <w:sz w:val="32"/>
          <w:szCs w:val="32"/>
        </w:rPr>
        <w:t>开展民意测评（一般不少于</w:t>
      </w:r>
      <w:r>
        <w:rPr>
          <w:rFonts w:hint="eastAsia" w:ascii="仿宋" w:hAnsi="仿宋" w:eastAsia="仿宋"/>
          <w:kern w:val="0"/>
          <w:sz w:val="32"/>
          <w:szCs w:val="32"/>
        </w:rPr>
        <w:t>20</w:t>
      </w:r>
      <w:r>
        <w:rPr>
          <w:rFonts w:ascii="仿宋" w:hAnsi="仿宋" w:eastAsia="仿宋"/>
          <w:kern w:val="0"/>
          <w:sz w:val="32"/>
          <w:szCs w:val="32"/>
        </w:rPr>
        <w:t>人），赞成票数</w:t>
      </w:r>
      <w:r>
        <w:rPr>
          <w:rFonts w:hint="eastAsia" w:ascii="仿宋" w:hAnsi="仿宋" w:eastAsia="仿宋"/>
          <w:kern w:val="0"/>
          <w:sz w:val="32"/>
          <w:szCs w:val="32"/>
        </w:rPr>
        <w:t>须</w:t>
      </w:r>
      <w:r>
        <w:rPr>
          <w:rFonts w:ascii="仿宋" w:hAnsi="仿宋" w:eastAsia="仿宋"/>
          <w:kern w:val="0"/>
          <w:sz w:val="32"/>
          <w:szCs w:val="32"/>
        </w:rPr>
        <w:t>超过参加测评人数的2/3</w:t>
      </w:r>
      <w:r>
        <w:rPr>
          <w:rFonts w:hint="eastAsia" w:ascii="仿宋" w:hAnsi="仿宋" w:eastAsia="仿宋"/>
          <w:kern w:val="0"/>
          <w:sz w:val="32"/>
          <w:szCs w:val="32"/>
        </w:rPr>
        <w:t>。</w:t>
      </w:r>
      <w:r>
        <w:rPr>
          <w:rFonts w:ascii="仿宋" w:hAnsi="仿宋" w:eastAsia="仿宋"/>
          <w:kern w:val="0"/>
          <w:sz w:val="32"/>
          <w:szCs w:val="32"/>
        </w:rPr>
        <w:t>所在</w:t>
      </w:r>
      <w:r>
        <w:rPr>
          <w:rFonts w:hint="eastAsia" w:ascii="仿宋" w:hAnsi="仿宋" w:eastAsia="仿宋"/>
          <w:kern w:val="0"/>
          <w:sz w:val="32"/>
          <w:szCs w:val="32"/>
        </w:rPr>
        <w:t>部门党总支</w:t>
      </w:r>
      <w:r>
        <w:rPr>
          <w:rFonts w:ascii="仿宋" w:hAnsi="仿宋" w:eastAsia="仿宋"/>
          <w:kern w:val="0"/>
          <w:sz w:val="32"/>
          <w:szCs w:val="32"/>
        </w:rPr>
        <w:t>负责对申报人出具</w:t>
      </w:r>
      <w:r>
        <w:rPr>
          <w:rFonts w:hint="eastAsia" w:ascii="仿宋" w:hAnsi="仿宋" w:eastAsia="仿宋"/>
          <w:kern w:val="0"/>
          <w:sz w:val="32"/>
          <w:szCs w:val="32"/>
        </w:rPr>
        <w:t>意识形态、</w:t>
      </w:r>
      <w:r>
        <w:rPr>
          <w:rFonts w:ascii="仿宋" w:hAnsi="仿宋" w:eastAsia="仿宋"/>
          <w:kern w:val="0"/>
          <w:sz w:val="32"/>
          <w:szCs w:val="32"/>
        </w:rPr>
        <w:t>思想政治表现、师德师风</w:t>
      </w:r>
      <w:r>
        <w:rPr>
          <w:rFonts w:hint="eastAsia" w:ascii="仿宋" w:hAnsi="仿宋" w:eastAsia="仿宋"/>
          <w:kern w:val="0"/>
          <w:sz w:val="32"/>
          <w:szCs w:val="32"/>
        </w:rPr>
        <w:t>、团队精神、工作纪律等方面</w:t>
      </w:r>
      <w:r>
        <w:rPr>
          <w:rFonts w:ascii="仿宋" w:hAnsi="仿宋" w:eastAsia="仿宋"/>
          <w:kern w:val="0"/>
          <w:sz w:val="32"/>
          <w:szCs w:val="32"/>
        </w:rPr>
        <w:t>鉴定意见。</w:t>
      </w:r>
      <w:r>
        <w:rPr>
          <w:rFonts w:hint="eastAsia" w:ascii="仿宋" w:hAnsi="仿宋" w:eastAsia="仿宋"/>
          <w:kern w:val="0"/>
          <w:sz w:val="32"/>
          <w:szCs w:val="32"/>
        </w:rPr>
        <w:t>初审、民意</w:t>
      </w:r>
      <w:r>
        <w:rPr>
          <w:rFonts w:ascii="仿宋" w:hAnsi="仿宋" w:eastAsia="仿宋"/>
          <w:kern w:val="0"/>
          <w:sz w:val="32"/>
          <w:szCs w:val="32"/>
        </w:rPr>
        <w:t>测评结果作为</w:t>
      </w:r>
      <w:r>
        <w:rPr>
          <w:rFonts w:hint="eastAsia" w:ascii="仿宋" w:hAnsi="仿宋" w:eastAsia="仿宋"/>
          <w:kern w:val="0"/>
          <w:sz w:val="32"/>
          <w:szCs w:val="32"/>
        </w:rPr>
        <w:t>部门</w:t>
      </w:r>
      <w:r>
        <w:rPr>
          <w:rFonts w:ascii="仿宋" w:hAnsi="仿宋" w:eastAsia="仿宋"/>
          <w:kern w:val="0"/>
          <w:sz w:val="32"/>
          <w:szCs w:val="32"/>
        </w:rPr>
        <w:t>推荐</w:t>
      </w:r>
      <w:r>
        <w:rPr>
          <w:rFonts w:hint="eastAsia" w:ascii="仿宋" w:hAnsi="仿宋" w:eastAsia="仿宋"/>
          <w:kern w:val="0"/>
          <w:sz w:val="32"/>
          <w:szCs w:val="32"/>
        </w:rPr>
        <w:t>工作</w:t>
      </w:r>
      <w:r>
        <w:rPr>
          <w:rFonts w:ascii="仿宋" w:hAnsi="仿宋" w:eastAsia="仿宋"/>
          <w:kern w:val="0"/>
          <w:sz w:val="32"/>
          <w:szCs w:val="32"/>
        </w:rPr>
        <w:t>组推荐的重要依据</w:t>
      </w:r>
      <w:r>
        <w:rPr>
          <w:rFonts w:hint="eastAsia" w:ascii="仿宋" w:hAnsi="仿宋" w:eastAsia="仿宋"/>
          <w:kern w:val="0"/>
          <w:sz w:val="32"/>
          <w:szCs w:val="32"/>
        </w:rPr>
        <w:t>，对触犯法律法规、思想政治表现差、违背教师职业道德、有学术不端行为、出现严重教学事故的，实行“一票否决制”。</w:t>
      </w:r>
    </w:p>
    <w:p w14:paraId="16492E63">
      <w:pPr>
        <w:adjustRightInd w:val="0"/>
        <w:snapToGrid w:val="0"/>
        <w:spacing w:line="560" w:lineRule="exact"/>
        <w:ind w:firstLine="643"/>
        <w:rPr>
          <w:rFonts w:ascii="仿宋" w:hAnsi="仿宋" w:eastAsia="仿宋"/>
          <w:kern w:val="0"/>
          <w:sz w:val="32"/>
          <w:szCs w:val="32"/>
        </w:rPr>
      </w:pPr>
      <w:r>
        <w:rPr>
          <w:rFonts w:hint="eastAsia" w:ascii="仿宋" w:hAnsi="仿宋" w:eastAsia="仿宋"/>
          <w:b/>
          <w:sz w:val="32"/>
          <w:szCs w:val="32"/>
        </w:rPr>
        <w:t>第十六条</w:t>
      </w:r>
      <w:r>
        <w:rPr>
          <w:rFonts w:hint="eastAsia" w:ascii="仿宋" w:hAnsi="仿宋" w:eastAsia="仿宋"/>
          <w:b/>
          <w:kern w:val="0"/>
          <w:sz w:val="32"/>
          <w:szCs w:val="32"/>
        </w:rPr>
        <w:t xml:space="preserve"> </w:t>
      </w:r>
      <w:r>
        <w:rPr>
          <w:rFonts w:ascii="仿宋" w:hAnsi="仿宋" w:eastAsia="仿宋"/>
          <w:kern w:val="0"/>
          <w:sz w:val="32"/>
          <w:szCs w:val="32"/>
        </w:rPr>
        <w:t>资格</w:t>
      </w:r>
      <w:r>
        <w:rPr>
          <w:rFonts w:hint="eastAsia" w:ascii="仿宋" w:hAnsi="仿宋" w:eastAsia="仿宋"/>
          <w:kern w:val="0"/>
          <w:sz w:val="32"/>
          <w:szCs w:val="32"/>
        </w:rPr>
        <w:t>复</w:t>
      </w:r>
      <w:r>
        <w:rPr>
          <w:rFonts w:ascii="仿宋" w:hAnsi="仿宋" w:eastAsia="仿宋"/>
          <w:kern w:val="0"/>
          <w:sz w:val="32"/>
          <w:szCs w:val="32"/>
        </w:rPr>
        <w:t>核与材料公示</w:t>
      </w:r>
    </w:p>
    <w:p w14:paraId="28D5FACE">
      <w:pPr>
        <w:adjustRightInd w:val="0"/>
        <w:snapToGrid w:val="0"/>
        <w:spacing w:line="560" w:lineRule="exact"/>
        <w:ind w:firstLine="640"/>
        <w:rPr>
          <w:rFonts w:ascii="仿宋" w:hAnsi="仿宋" w:eastAsia="仿宋"/>
          <w:kern w:val="0"/>
          <w:sz w:val="32"/>
          <w:szCs w:val="32"/>
        </w:rPr>
      </w:pPr>
      <w:r>
        <w:rPr>
          <w:rFonts w:ascii="仿宋" w:hAnsi="仿宋" w:eastAsia="仿宋"/>
          <w:kern w:val="0"/>
          <w:sz w:val="32"/>
          <w:szCs w:val="32"/>
        </w:rPr>
        <w:t>学校职能部门负责</w:t>
      </w:r>
      <w:r>
        <w:rPr>
          <w:rFonts w:hint="eastAsia" w:ascii="仿宋" w:hAnsi="仿宋" w:eastAsia="仿宋"/>
          <w:kern w:val="0"/>
          <w:sz w:val="32"/>
          <w:szCs w:val="32"/>
        </w:rPr>
        <w:t>复</w:t>
      </w:r>
      <w:r>
        <w:rPr>
          <w:rFonts w:ascii="仿宋" w:hAnsi="仿宋" w:eastAsia="仿宋"/>
          <w:kern w:val="0"/>
          <w:sz w:val="32"/>
          <w:szCs w:val="32"/>
        </w:rPr>
        <w:t>核申报人员的基本资格和申报材料，并将经过</w:t>
      </w:r>
      <w:r>
        <w:rPr>
          <w:rFonts w:hint="eastAsia" w:ascii="仿宋" w:hAnsi="仿宋" w:eastAsia="仿宋"/>
          <w:kern w:val="0"/>
          <w:sz w:val="32"/>
          <w:szCs w:val="32"/>
        </w:rPr>
        <w:t>复</w:t>
      </w:r>
      <w:r>
        <w:rPr>
          <w:rFonts w:ascii="仿宋" w:hAnsi="仿宋" w:eastAsia="仿宋"/>
          <w:kern w:val="0"/>
          <w:sz w:val="32"/>
          <w:szCs w:val="32"/>
        </w:rPr>
        <w:t>核的教学、科研和其他工作业绩等申报材料集中在</w:t>
      </w:r>
      <w:r>
        <w:rPr>
          <w:rFonts w:hint="eastAsia" w:ascii="仿宋" w:hAnsi="仿宋" w:eastAsia="仿宋"/>
          <w:kern w:val="0"/>
          <w:sz w:val="32"/>
          <w:szCs w:val="32"/>
        </w:rPr>
        <w:t>校园网进行</w:t>
      </w:r>
      <w:r>
        <w:rPr>
          <w:rFonts w:ascii="仿宋" w:hAnsi="仿宋" w:eastAsia="仿宋"/>
          <w:kern w:val="0"/>
          <w:sz w:val="32"/>
          <w:szCs w:val="32"/>
        </w:rPr>
        <w:t>公示，公示期不少于</w:t>
      </w:r>
      <w:r>
        <w:rPr>
          <w:rFonts w:hint="eastAsia" w:ascii="仿宋" w:hAnsi="仿宋" w:eastAsia="仿宋"/>
          <w:kern w:val="0"/>
          <w:sz w:val="32"/>
          <w:szCs w:val="32"/>
        </w:rPr>
        <w:t>5</w:t>
      </w:r>
      <w:r>
        <w:rPr>
          <w:rFonts w:ascii="仿宋" w:hAnsi="仿宋" w:eastAsia="仿宋"/>
          <w:kern w:val="0"/>
          <w:sz w:val="32"/>
          <w:szCs w:val="32"/>
        </w:rPr>
        <w:t>个工作日</w:t>
      </w:r>
      <w:r>
        <w:rPr>
          <w:rFonts w:hint="eastAsia" w:ascii="仿宋" w:hAnsi="仿宋" w:eastAsia="仿宋"/>
          <w:kern w:val="0"/>
          <w:sz w:val="32"/>
          <w:szCs w:val="32"/>
        </w:rPr>
        <w:t>,对经公示无异议的，方可推荐上报</w:t>
      </w:r>
      <w:r>
        <w:rPr>
          <w:rFonts w:ascii="仿宋" w:hAnsi="仿宋" w:eastAsia="仿宋"/>
          <w:kern w:val="0"/>
          <w:sz w:val="32"/>
          <w:szCs w:val="32"/>
        </w:rPr>
        <w:t>。</w:t>
      </w:r>
    </w:p>
    <w:p w14:paraId="42C226CE">
      <w:pPr>
        <w:adjustRightInd w:val="0"/>
        <w:snapToGrid w:val="0"/>
        <w:spacing w:line="560" w:lineRule="exact"/>
        <w:ind w:firstLine="640"/>
        <w:rPr>
          <w:rFonts w:ascii="仿宋" w:hAnsi="仿宋" w:eastAsia="仿宋"/>
          <w:kern w:val="0"/>
          <w:sz w:val="32"/>
          <w:szCs w:val="32"/>
        </w:rPr>
      </w:pPr>
      <w:r>
        <w:rPr>
          <w:rFonts w:hint="eastAsia" w:ascii="仿宋" w:hAnsi="仿宋" w:eastAsia="仿宋"/>
          <w:kern w:val="0"/>
          <w:sz w:val="32"/>
          <w:szCs w:val="32"/>
        </w:rPr>
        <w:t>对学校管理人员申报高校教师系列高级职称、校级领导及其在本校工作的直系亲属申报职称的须先报省教育厅进行资格预审。</w:t>
      </w:r>
    </w:p>
    <w:p w14:paraId="4BF5BB29">
      <w:pPr>
        <w:adjustRightInd w:val="0"/>
        <w:snapToGrid w:val="0"/>
        <w:spacing w:line="560" w:lineRule="exact"/>
        <w:ind w:firstLine="643"/>
        <w:rPr>
          <w:rFonts w:ascii="仿宋" w:hAnsi="仿宋" w:eastAsia="仿宋"/>
          <w:kern w:val="0"/>
          <w:sz w:val="32"/>
          <w:szCs w:val="32"/>
        </w:rPr>
      </w:pPr>
      <w:r>
        <w:rPr>
          <w:rFonts w:hint="eastAsia" w:ascii="仿宋" w:hAnsi="仿宋" w:eastAsia="仿宋"/>
          <w:b/>
          <w:sz w:val="32"/>
          <w:szCs w:val="32"/>
        </w:rPr>
        <w:t>第十七条</w:t>
      </w:r>
      <w:r>
        <w:rPr>
          <w:rFonts w:hint="eastAsia" w:ascii="仿宋" w:hAnsi="仿宋" w:eastAsia="仿宋"/>
          <w:b/>
          <w:kern w:val="0"/>
          <w:sz w:val="32"/>
          <w:szCs w:val="32"/>
        </w:rPr>
        <w:t xml:space="preserve"> </w:t>
      </w:r>
      <w:r>
        <w:rPr>
          <w:rFonts w:ascii="仿宋" w:hAnsi="仿宋" w:eastAsia="仿宋"/>
          <w:kern w:val="0"/>
          <w:sz w:val="32"/>
          <w:szCs w:val="32"/>
        </w:rPr>
        <w:t>同行专家评议</w:t>
      </w:r>
    </w:p>
    <w:p w14:paraId="0D4E2923">
      <w:pPr>
        <w:autoSpaceDE w:val="0"/>
        <w:autoSpaceDN w:val="0"/>
        <w:adjustRightInd w:val="0"/>
        <w:spacing w:line="560" w:lineRule="exact"/>
        <w:ind w:firstLine="640"/>
        <w:jc w:val="left"/>
        <w:rPr>
          <w:rFonts w:ascii="仿宋" w:hAnsi="仿宋" w:eastAsia="仿宋"/>
          <w:sz w:val="32"/>
          <w:szCs w:val="32"/>
        </w:rPr>
      </w:pPr>
      <w:r>
        <w:rPr>
          <w:rFonts w:ascii="仿宋" w:hAnsi="仿宋" w:eastAsia="仿宋"/>
          <w:sz w:val="32"/>
          <w:szCs w:val="32"/>
        </w:rPr>
        <w:t>凡申报高级专业技术</w:t>
      </w:r>
      <w:r>
        <w:rPr>
          <w:rFonts w:hint="eastAsia" w:ascii="仿宋" w:hAnsi="仿宋" w:eastAsia="仿宋"/>
          <w:sz w:val="32"/>
          <w:szCs w:val="32"/>
        </w:rPr>
        <w:t>资格人员</w:t>
      </w:r>
      <w:r>
        <w:rPr>
          <w:rFonts w:ascii="仿宋" w:hAnsi="仿宋" w:eastAsia="仿宋"/>
          <w:sz w:val="32"/>
          <w:szCs w:val="32"/>
        </w:rPr>
        <w:t>，均须按要求提供</w:t>
      </w:r>
      <w:r>
        <w:rPr>
          <w:rFonts w:hint="eastAsia" w:ascii="仿宋" w:hAnsi="仿宋" w:eastAsia="仿宋"/>
          <w:sz w:val="32"/>
          <w:szCs w:val="32"/>
        </w:rPr>
        <w:t>任现职以来公开发表或正式出版、代表本人学术水平和研究能力的论文、论著、教材等代表性成果送同行专家评议</w:t>
      </w:r>
      <w:r>
        <w:rPr>
          <w:rFonts w:ascii="仿宋" w:hAnsi="仿宋" w:eastAsia="仿宋"/>
          <w:sz w:val="32"/>
          <w:szCs w:val="32"/>
        </w:rPr>
        <w:t>。学校统一聘请校外同行专家对申报人员</w:t>
      </w:r>
      <w:r>
        <w:rPr>
          <w:rFonts w:hint="eastAsia" w:ascii="仿宋" w:hAnsi="仿宋" w:eastAsia="仿宋"/>
          <w:sz w:val="32"/>
          <w:szCs w:val="32"/>
        </w:rPr>
        <w:t>提供的代表性成果</w:t>
      </w:r>
      <w:r>
        <w:rPr>
          <w:rFonts w:ascii="仿宋" w:hAnsi="仿宋" w:eastAsia="仿宋"/>
          <w:sz w:val="32"/>
          <w:szCs w:val="32"/>
        </w:rPr>
        <w:t>进行同行专家评议。</w:t>
      </w:r>
    </w:p>
    <w:p w14:paraId="6B028DD4">
      <w:pPr>
        <w:autoSpaceDE w:val="0"/>
        <w:autoSpaceDN w:val="0"/>
        <w:adjustRightInd w:val="0"/>
        <w:spacing w:line="560" w:lineRule="exact"/>
        <w:ind w:firstLine="640"/>
        <w:jc w:val="left"/>
        <w:rPr>
          <w:rFonts w:ascii="仿宋" w:hAnsi="仿宋" w:eastAsia="仿宋"/>
          <w:sz w:val="32"/>
          <w:szCs w:val="32"/>
        </w:rPr>
      </w:pPr>
      <w:r>
        <w:rPr>
          <w:rFonts w:ascii="仿宋" w:hAnsi="仿宋" w:eastAsia="仿宋"/>
          <w:sz w:val="32"/>
          <w:szCs w:val="32"/>
        </w:rPr>
        <w:t>申报正高级专业技术</w:t>
      </w:r>
      <w:r>
        <w:rPr>
          <w:rFonts w:hint="eastAsia" w:ascii="仿宋" w:hAnsi="仿宋" w:eastAsia="仿宋"/>
          <w:sz w:val="32"/>
          <w:szCs w:val="32"/>
        </w:rPr>
        <w:t>资格</w:t>
      </w:r>
      <w:r>
        <w:rPr>
          <w:rFonts w:ascii="仿宋" w:hAnsi="仿宋" w:eastAsia="仿宋"/>
          <w:sz w:val="32"/>
          <w:szCs w:val="32"/>
        </w:rPr>
        <w:t>者，须提供3篇</w:t>
      </w:r>
      <w:r>
        <w:rPr>
          <w:rFonts w:hint="eastAsia" w:ascii="仿宋" w:hAnsi="仿宋" w:eastAsia="仿宋"/>
          <w:sz w:val="32"/>
          <w:szCs w:val="32"/>
        </w:rPr>
        <w:t>（部、项）代表性成果</w:t>
      </w:r>
      <w:r>
        <w:rPr>
          <w:rFonts w:ascii="仿宋" w:hAnsi="仿宋" w:eastAsia="仿宋"/>
          <w:sz w:val="32"/>
          <w:szCs w:val="32"/>
        </w:rPr>
        <w:t>，学校聘请</w:t>
      </w:r>
      <w:r>
        <w:rPr>
          <w:rFonts w:hint="eastAsia" w:ascii="仿宋" w:hAnsi="仿宋" w:eastAsia="仿宋"/>
          <w:sz w:val="32"/>
          <w:szCs w:val="32"/>
        </w:rPr>
        <w:t>三</w:t>
      </w:r>
      <w:r>
        <w:rPr>
          <w:rFonts w:ascii="仿宋" w:hAnsi="仿宋" w:eastAsia="仿宋"/>
          <w:sz w:val="32"/>
          <w:szCs w:val="32"/>
        </w:rPr>
        <w:t>名校外正高级同行专家进行评议。申报副高级专业技术职务者，须提供2篇</w:t>
      </w:r>
      <w:r>
        <w:rPr>
          <w:rFonts w:hint="eastAsia" w:ascii="仿宋" w:hAnsi="仿宋" w:eastAsia="仿宋"/>
          <w:sz w:val="32"/>
          <w:szCs w:val="32"/>
        </w:rPr>
        <w:t>（部、项）代表性成果</w:t>
      </w:r>
      <w:r>
        <w:rPr>
          <w:rFonts w:ascii="仿宋" w:hAnsi="仿宋" w:eastAsia="仿宋"/>
          <w:sz w:val="32"/>
          <w:szCs w:val="32"/>
        </w:rPr>
        <w:t>，学校聘请</w:t>
      </w:r>
      <w:r>
        <w:rPr>
          <w:rFonts w:hint="eastAsia" w:ascii="仿宋" w:hAnsi="仿宋" w:eastAsia="仿宋"/>
          <w:sz w:val="32"/>
          <w:szCs w:val="32"/>
        </w:rPr>
        <w:t>二</w:t>
      </w:r>
      <w:r>
        <w:rPr>
          <w:rFonts w:ascii="仿宋" w:hAnsi="仿宋" w:eastAsia="仿宋"/>
          <w:sz w:val="32"/>
          <w:szCs w:val="32"/>
        </w:rPr>
        <w:t>名校外高级同行专家进行评议。</w:t>
      </w:r>
    </w:p>
    <w:p w14:paraId="5A1DD350">
      <w:pPr>
        <w:autoSpaceDE w:val="0"/>
        <w:autoSpaceDN w:val="0"/>
        <w:adjustRightInd w:val="0"/>
        <w:spacing w:line="560" w:lineRule="exact"/>
        <w:ind w:firstLine="640"/>
        <w:jc w:val="left"/>
        <w:rPr>
          <w:rFonts w:ascii="仿宋" w:hAnsi="仿宋" w:eastAsia="仿宋"/>
          <w:sz w:val="32"/>
          <w:szCs w:val="32"/>
        </w:rPr>
      </w:pPr>
      <w:r>
        <w:rPr>
          <w:rFonts w:ascii="仿宋" w:hAnsi="仿宋" w:eastAsia="仿宋"/>
          <w:sz w:val="32"/>
          <w:szCs w:val="32"/>
        </w:rPr>
        <w:t>校外同行专家评议结果</w:t>
      </w:r>
      <w:r>
        <w:rPr>
          <w:rFonts w:hint="eastAsia" w:ascii="仿宋" w:hAnsi="仿宋" w:eastAsia="仿宋"/>
          <w:sz w:val="32"/>
          <w:szCs w:val="32"/>
        </w:rPr>
        <w:t>出现“尚未达到”的</w:t>
      </w:r>
      <w:r>
        <w:rPr>
          <w:rFonts w:ascii="仿宋" w:hAnsi="仿宋" w:eastAsia="仿宋"/>
          <w:sz w:val="32"/>
          <w:szCs w:val="32"/>
        </w:rPr>
        <w:t>，</w:t>
      </w:r>
      <w:r>
        <w:rPr>
          <w:rFonts w:hint="eastAsia" w:ascii="仿宋" w:hAnsi="仿宋" w:eastAsia="仿宋"/>
          <w:sz w:val="32"/>
          <w:szCs w:val="32"/>
        </w:rPr>
        <w:t>不得</w:t>
      </w:r>
      <w:r>
        <w:rPr>
          <w:rFonts w:ascii="仿宋" w:hAnsi="仿宋" w:eastAsia="仿宋"/>
          <w:sz w:val="32"/>
          <w:szCs w:val="32"/>
        </w:rPr>
        <w:t>进入学科评议组评议程序。</w:t>
      </w:r>
    </w:p>
    <w:p w14:paraId="274F4BD4">
      <w:pPr>
        <w:adjustRightInd w:val="0"/>
        <w:snapToGrid w:val="0"/>
        <w:spacing w:line="560" w:lineRule="exact"/>
        <w:ind w:firstLine="643"/>
        <w:rPr>
          <w:rFonts w:ascii="仿宋" w:hAnsi="仿宋" w:eastAsia="仿宋"/>
          <w:kern w:val="0"/>
          <w:sz w:val="32"/>
          <w:szCs w:val="32"/>
        </w:rPr>
      </w:pPr>
      <w:r>
        <w:rPr>
          <w:rFonts w:hint="eastAsia" w:ascii="仿宋" w:hAnsi="仿宋" w:eastAsia="仿宋"/>
          <w:b/>
          <w:sz w:val="32"/>
          <w:szCs w:val="32"/>
        </w:rPr>
        <w:t>第十八条</w:t>
      </w:r>
      <w:r>
        <w:rPr>
          <w:rFonts w:hint="eastAsia" w:ascii="仿宋" w:hAnsi="仿宋" w:eastAsia="仿宋"/>
          <w:b/>
          <w:kern w:val="0"/>
          <w:sz w:val="32"/>
          <w:szCs w:val="32"/>
        </w:rPr>
        <w:t xml:space="preserve"> </w:t>
      </w:r>
      <w:r>
        <w:rPr>
          <w:rFonts w:ascii="仿宋" w:hAnsi="仿宋" w:eastAsia="仿宋"/>
          <w:kern w:val="0"/>
          <w:sz w:val="32"/>
          <w:szCs w:val="32"/>
        </w:rPr>
        <w:t>学科组评议</w:t>
      </w:r>
    </w:p>
    <w:p w14:paraId="28EF7317">
      <w:pPr>
        <w:adjustRightInd w:val="0"/>
        <w:snapToGrid w:val="0"/>
        <w:spacing w:line="560" w:lineRule="exact"/>
        <w:ind w:firstLine="640"/>
        <w:rPr>
          <w:rFonts w:ascii="仿宋" w:hAnsi="仿宋" w:eastAsia="仿宋"/>
          <w:kern w:val="0"/>
          <w:sz w:val="32"/>
          <w:szCs w:val="32"/>
        </w:rPr>
      </w:pPr>
      <w:r>
        <w:rPr>
          <w:rFonts w:ascii="仿宋" w:hAnsi="仿宋" w:eastAsia="仿宋"/>
          <w:kern w:val="0"/>
          <w:sz w:val="32"/>
          <w:szCs w:val="32"/>
        </w:rPr>
        <w:t>学科组按照国家、省和学校相关文件政策，对照相应任职条件和标准，在认真审阅送评材料的基础上，对申报人员进行量化评分并排序（同等条件下，优先考虑对学校或学院贡献大的申报人员），评议结果提交评</w:t>
      </w:r>
      <w:r>
        <w:rPr>
          <w:rFonts w:hint="eastAsia" w:ascii="仿宋" w:hAnsi="仿宋" w:eastAsia="仿宋"/>
          <w:kern w:val="0"/>
          <w:sz w:val="32"/>
          <w:szCs w:val="32"/>
        </w:rPr>
        <w:t>审</w:t>
      </w:r>
      <w:r>
        <w:rPr>
          <w:rFonts w:ascii="仿宋" w:hAnsi="仿宋" w:eastAsia="仿宋"/>
          <w:kern w:val="0"/>
          <w:sz w:val="32"/>
          <w:szCs w:val="32"/>
        </w:rPr>
        <w:t>委员会评审。</w:t>
      </w:r>
    </w:p>
    <w:p w14:paraId="615E2A2C">
      <w:pPr>
        <w:adjustRightInd w:val="0"/>
        <w:snapToGrid w:val="0"/>
        <w:spacing w:line="560" w:lineRule="exact"/>
        <w:ind w:firstLine="643"/>
        <w:rPr>
          <w:rFonts w:ascii="仿宋" w:hAnsi="仿宋" w:eastAsia="仿宋"/>
          <w:kern w:val="0"/>
          <w:sz w:val="32"/>
          <w:szCs w:val="32"/>
        </w:rPr>
      </w:pPr>
      <w:r>
        <w:rPr>
          <w:rFonts w:hint="eastAsia" w:ascii="仿宋" w:hAnsi="仿宋" w:eastAsia="仿宋"/>
          <w:b/>
          <w:sz w:val="32"/>
          <w:szCs w:val="32"/>
        </w:rPr>
        <w:t>第十九条</w:t>
      </w:r>
      <w:r>
        <w:rPr>
          <w:rFonts w:hint="eastAsia" w:ascii="仿宋" w:hAnsi="仿宋" w:eastAsia="仿宋"/>
          <w:b/>
          <w:kern w:val="0"/>
          <w:sz w:val="32"/>
          <w:szCs w:val="32"/>
        </w:rPr>
        <w:t xml:space="preserve"> </w:t>
      </w:r>
      <w:r>
        <w:rPr>
          <w:rFonts w:hint="eastAsia" w:ascii="仿宋" w:hAnsi="仿宋" w:eastAsia="仿宋"/>
          <w:kern w:val="0"/>
          <w:sz w:val="32"/>
          <w:szCs w:val="32"/>
        </w:rPr>
        <w:t>高评委</w:t>
      </w:r>
      <w:r>
        <w:rPr>
          <w:rFonts w:ascii="仿宋" w:hAnsi="仿宋" w:eastAsia="仿宋"/>
          <w:kern w:val="0"/>
          <w:sz w:val="32"/>
          <w:szCs w:val="32"/>
        </w:rPr>
        <w:t>评审</w:t>
      </w:r>
    </w:p>
    <w:p w14:paraId="39F9C3B9">
      <w:pPr>
        <w:adjustRightInd w:val="0"/>
        <w:snapToGrid w:val="0"/>
        <w:spacing w:line="560" w:lineRule="exact"/>
        <w:ind w:firstLine="640"/>
        <w:rPr>
          <w:rFonts w:ascii="仿宋" w:hAnsi="仿宋" w:eastAsia="仿宋"/>
          <w:kern w:val="0"/>
          <w:sz w:val="32"/>
          <w:szCs w:val="32"/>
        </w:rPr>
      </w:pPr>
      <w:r>
        <w:rPr>
          <w:rFonts w:hint="eastAsia" w:ascii="仿宋" w:hAnsi="仿宋" w:eastAsia="仿宋"/>
          <w:kern w:val="0"/>
          <w:sz w:val="32"/>
          <w:szCs w:val="32"/>
        </w:rPr>
        <w:t>高评委</w:t>
      </w:r>
      <w:r>
        <w:rPr>
          <w:rFonts w:ascii="仿宋" w:hAnsi="仿宋" w:eastAsia="仿宋"/>
          <w:kern w:val="0"/>
          <w:sz w:val="32"/>
          <w:szCs w:val="32"/>
        </w:rPr>
        <w:t>结合岗位职数、同行评议情况</w:t>
      </w:r>
      <w:r>
        <w:rPr>
          <w:rFonts w:hint="eastAsia" w:ascii="仿宋" w:hAnsi="仿宋" w:eastAsia="仿宋"/>
          <w:kern w:val="0"/>
          <w:sz w:val="32"/>
          <w:szCs w:val="32"/>
        </w:rPr>
        <w:t>和</w:t>
      </w:r>
      <w:r>
        <w:rPr>
          <w:rFonts w:ascii="仿宋" w:hAnsi="仿宋" w:eastAsia="仿宋"/>
          <w:kern w:val="0"/>
          <w:sz w:val="32"/>
          <w:szCs w:val="32"/>
        </w:rPr>
        <w:t>学科组评议结果对申报材料进行审议、表决。</w:t>
      </w:r>
      <w:r>
        <w:rPr>
          <w:rFonts w:hint="eastAsia" w:ascii="仿宋" w:hAnsi="仿宋" w:eastAsia="仿宋"/>
          <w:kern w:val="0"/>
          <w:sz w:val="32"/>
          <w:szCs w:val="32"/>
        </w:rPr>
        <w:t>高评委</w:t>
      </w:r>
      <w:r>
        <w:rPr>
          <w:rFonts w:ascii="仿宋" w:hAnsi="仿宋" w:eastAsia="仿宋"/>
          <w:kern w:val="0"/>
          <w:sz w:val="32"/>
          <w:szCs w:val="32"/>
        </w:rPr>
        <w:t>与会人数超过应到人数的2/3，其评审结果方为有效；赞成票数超过与会人数的2/3方为通过。</w:t>
      </w:r>
      <w:r>
        <w:rPr>
          <w:rFonts w:hint="eastAsia" w:ascii="仿宋" w:hAnsi="仿宋" w:eastAsia="仿宋"/>
          <w:kern w:val="0"/>
          <w:sz w:val="32"/>
          <w:szCs w:val="32"/>
        </w:rPr>
        <w:t>未出席会议或中途离会，未参加评审的委员不得参加投票、委托投票或补充投票。</w:t>
      </w:r>
    </w:p>
    <w:p w14:paraId="4C45C39A">
      <w:pPr>
        <w:adjustRightInd w:val="0"/>
        <w:snapToGrid w:val="0"/>
        <w:spacing w:line="560" w:lineRule="exact"/>
        <w:ind w:firstLine="643"/>
        <w:rPr>
          <w:rFonts w:ascii="仿宋" w:hAnsi="仿宋" w:eastAsia="仿宋"/>
          <w:kern w:val="0"/>
          <w:sz w:val="32"/>
          <w:szCs w:val="32"/>
        </w:rPr>
      </w:pPr>
      <w:r>
        <w:rPr>
          <w:rFonts w:hint="eastAsia" w:ascii="仿宋" w:hAnsi="仿宋" w:eastAsia="仿宋"/>
          <w:b/>
          <w:sz w:val="32"/>
          <w:szCs w:val="32"/>
        </w:rPr>
        <w:t>第二十条</w:t>
      </w:r>
      <w:r>
        <w:rPr>
          <w:rFonts w:hint="eastAsia" w:ascii="仿宋" w:hAnsi="仿宋" w:eastAsia="仿宋"/>
          <w:b/>
          <w:kern w:val="0"/>
          <w:sz w:val="32"/>
          <w:szCs w:val="32"/>
        </w:rPr>
        <w:t xml:space="preserve"> </w:t>
      </w:r>
      <w:r>
        <w:rPr>
          <w:rFonts w:ascii="仿宋" w:hAnsi="仿宋" w:eastAsia="仿宋"/>
          <w:kern w:val="0"/>
          <w:sz w:val="32"/>
          <w:szCs w:val="32"/>
        </w:rPr>
        <w:t>评审结果公示</w:t>
      </w:r>
    </w:p>
    <w:p w14:paraId="3105262B">
      <w:pPr>
        <w:adjustRightInd w:val="0"/>
        <w:snapToGrid w:val="0"/>
        <w:spacing w:line="560" w:lineRule="exact"/>
        <w:ind w:firstLine="640"/>
        <w:rPr>
          <w:rFonts w:ascii="仿宋" w:hAnsi="仿宋" w:eastAsia="仿宋"/>
          <w:kern w:val="0"/>
          <w:sz w:val="32"/>
          <w:szCs w:val="32"/>
        </w:rPr>
      </w:pPr>
      <w:r>
        <w:rPr>
          <w:rFonts w:hint="eastAsia" w:ascii="仿宋" w:hAnsi="仿宋" w:eastAsia="仿宋"/>
          <w:kern w:val="0"/>
          <w:sz w:val="32"/>
          <w:szCs w:val="32"/>
        </w:rPr>
        <w:t>高评委</w:t>
      </w:r>
      <w:r>
        <w:rPr>
          <w:rFonts w:ascii="仿宋" w:hAnsi="仿宋" w:eastAsia="仿宋"/>
          <w:kern w:val="0"/>
          <w:sz w:val="32"/>
          <w:szCs w:val="32"/>
        </w:rPr>
        <w:t>评审结果在</w:t>
      </w:r>
      <w:r>
        <w:rPr>
          <w:rFonts w:hint="eastAsia" w:ascii="仿宋" w:hAnsi="仿宋" w:eastAsia="仿宋"/>
          <w:kern w:val="0"/>
          <w:sz w:val="32"/>
          <w:szCs w:val="32"/>
        </w:rPr>
        <w:t>校园网</w:t>
      </w:r>
      <w:r>
        <w:rPr>
          <w:rFonts w:ascii="仿宋" w:hAnsi="仿宋" w:eastAsia="仿宋"/>
          <w:kern w:val="0"/>
          <w:sz w:val="32"/>
          <w:szCs w:val="32"/>
        </w:rPr>
        <w:t>予以公示，公示期为不少于</w:t>
      </w:r>
      <w:r>
        <w:rPr>
          <w:rFonts w:hint="eastAsia" w:ascii="仿宋" w:hAnsi="仿宋" w:eastAsia="仿宋"/>
          <w:kern w:val="0"/>
          <w:sz w:val="32"/>
          <w:szCs w:val="32"/>
        </w:rPr>
        <w:t>5</w:t>
      </w:r>
      <w:r>
        <w:rPr>
          <w:rFonts w:ascii="仿宋" w:hAnsi="仿宋" w:eastAsia="仿宋"/>
          <w:kern w:val="0"/>
          <w:sz w:val="32"/>
          <w:szCs w:val="32"/>
        </w:rPr>
        <w:t>个工作日。</w:t>
      </w:r>
    </w:p>
    <w:p w14:paraId="63D6A2C3">
      <w:pPr>
        <w:adjustRightInd w:val="0"/>
        <w:snapToGrid w:val="0"/>
        <w:spacing w:line="560" w:lineRule="exact"/>
        <w:ind w:firstLine="643"/>
        <w:rPr>
          <w:rFonts w:ascii="仿宋" w:hAnsi="仿宋" w:eastAsia="仿宋"/>
          <w:kern w:val="0"/>
          <w:sz w:val="32"/>
          <w:szCs w:val="32"/>
        </w:rPr>
      </w:pPr>
      <w:r>
        <w:rPr>
          <w:rFonts w:hint="eastAsia" w:ascii="仿宋" w:hAnsi="仿宋" w:eastAsia="仿宋"/>
          <w:b/>
          <w:sz w:val="32"/>
          <w:szCs w:val="32"/>
        </w:rPr>
        <w:t>第二十一条</w:t>
      </w:r>
      <w:r>
        <w:rPr>
          <w:rFonts w:hint="eastAsia" w:ascii="仿宋" w:hAnsi="仿宋" w:eastAsia="仿宋"/>
          <w:kern w:val="0"/>
          <w:sz w:val="32"/>
          <w:szCs w:val="32"/>
        </w:rPr>
        <w:t xml:space="preserve"> </w:t>
      </w:r>
      <w:r>
        <w:rPr>
          <w:rFonts w:ascii="仿宋" w:hAnsi="仿宋" w:eastAsia="仿宋"/>
          <w:kern w:val="0"/>
          <w:sz w:val="32"/>
          <w:szCs w:val="32"/>
        </w:rPr>
        <w:t>发文公布</w:t>
      </w:r>
    </w:p>
    <w:p w14:paraId="56DBC5AD">
      <w:pPr>
        <w:adjustRightInd w:val="0"/>
        <w:snapToGrid w:val="0"/>
        <w:spacing w:line="560" w:lineRule="exact"/>
        <w:ind w:firstLine="640"/>
        <w:rPr>
          <w:rFonts w:ascii="仿宋" w:hAnsi="仿宋" w:eastAsia="仿宋"/>
          <w:kern w:val="0"/>
          <w:sz w:val="32"/>
          <w:szCs w:val="32"/>
        </w:rPr>
      </w:pPr>
      <w:r>
        <w:rPr>
          <w:rFonts w:ascii="仿宋" w:hAnsi="仿宋" w:eastAsia="仿宋"/>
          <w:kern w:val="0"/>
          <w:sz w:val="32"/>
          <w:szCs w:val="32"/>
        </w:rPr>
        <w:t>经公示无异议的评审通过人员，由</w:t>
      </w:r>
      <w:r>
        <w:rPr>
          <w:rFonts w:hint="eastAsia" w:ascii="仿宋" w:hAnsi="仿宋" w:eastAsia="仿宋"/>
          <w:kern w:val="0"/>
          <w:sz w:val="32"/>
          <w:szCs w:val="32"/>
        </w:rPr>
        <w:t>学校发文公布</w:t>
      </w:r>
      <w:r>
        <w:rPr>
          <w:rFonts w:ascii="仿宋" w:hAnsi="仿宋" w:eastAsia="仿宋"/>
          <w:kern w:val="0"/>
          <w:sz w:val="32"/>
          <w:szCs w:val="32"/>
        </w:rPr>
        <w:t>，并按照规定向</w:t>
      </w:r>
      <w:r>
        <w:rPr>
          <w:rFonts w:hint="eastAsia" w:ascii="仿宋" w:hAnsi="仿宋" w:eastAsia="仿宋"/>
          <w:kern w:val="0"/>
          <w:sz w:val="32"/>
          <w:szCs w:val="32"/>
        </w:rPr>
        <w:t>省人社厅和省教育厅</w:t>
      </w:r>
      <w:r>
        <w:rPr>
          <w:rFonts w:ascii="仿宋" w:hAnsi="仿宋" w:eastAsia="仿宋"/>
          <w:kern w:val="0"/>
          <w:sz w:val="32"/>
          <w:szCs w:val="32"/>
        </w:rPr>
        <w:t>备案</w:t>
      </w:r>
      <w:r>
        <w:rPr>
          <w:rFonts w:hint="eastAsia" w:ascii="仿宋" w:hAnsi="仿宋" w:eastAsia="仿宋"/>
          <w:kern w:val="0"/>
          <w:sz w:val="32"/>
          <w:szCs w:val="32"/>
        </w:rPr>
        <w:t>。</w:t>
      </w:r>
    </w:p>
    <w:p w14:paraId="06DCC406">
      <w:pPr>
        <w:adjustRightInd w:val="0"/>
        <w:snapToGrid w:val="0"/>
        <w:spacing w:line="560" w:lineRule="exact"/>
        <w:ind w:firstLine="640"/>
        <w:rPr>
          <w:rFonts w:ascii="仿宋" w:hAnsi="仿宋" w:eastAsia="仿宋"/>
          <w:kern w:val="0"/>
          <w:sz w:val="32"/>
          <w:szCs w:val="32"/>
        </w:rPr>
      </w:pPr>
      <w:r>
        <w:rPr>
          <w:rFonts w:ascii="仿宋" w:hAnsi="仿宋" w:eastAsia="仿宋"/>
          <w:b/>
          <w:sz w:val="32"/>
          <w:szCs w:val="32"/>
        </w:rPr>
        <w:t>第</w:t>
      </w:r>
      <w:r>
        <w:rPr>
          <w:rFonts w:hint="eastAsia" w:ascii="仿宋" w:hAnsi="仿宋" w:eastAsia="仿宋"/>
          <w:b/>
          <w:sz w:val="32"/>
          <w:szCs w:val="32"/>
        </w:rPr>
        <w:t>二十二</w:t>
      </w:r>
      <w:r>
        <w:rPr>
          <w:rFonts w:ascii="仿宋" w:hAnsi="仿宋" w:eastAsia="仿宋"/>
          <w:b/>
          <w:sz w:val="32"/>
          <w:szCs w:val="32"/>
        </w:rPr>
        <w:t>条</w:t>
      </w:r>
      <w:r>
        <w:rPr>
          <w:rFonts w:ascii="仿宋" w:hAnsi="仿宋" w:eastAsia="仿宋"/>
          <w:kern w:val="0"/>
          <w:sz w:val="32"/>
          <w:szCs w:val="32"/>
        </w:rPr>
        <w:t xml:space="preserve"> 建立评审会议记录制度。记录包括开会时间、地点、出席对象、会议议程、委员或成员发言要点、投票结果等。</w:t>
      </w:r>
    </w:p>
    <w:p w14:paraId="28413FBC">
      <w:pPr>
        <w:numPr>
          <w:ilvl w:val="255"/>
          <w:numId w:val="0"/>
        </w:numPr>
        <w:autoSpaceDE w:val="0"/>
        <w:autoSpaceDN w:val="0"/>
        <w:adjustRightInd w:val="0"/>
        <w:snapToGrid w:val="0"/>
        <w:spacing w:line="560" w:lineRule="exact"/>
        <w:ind w:firstLine="643" w:firstLineChars="200"/>
        <w:rPr>
          <w:rFonts w:ascii="仿宋" w:hAnsi="仿宋" w:eastAsia="仿宋"/>
          <w:kern w:val="0"/>
          <w:sz w:val="32"/>
          <w:szCs w:val="32"/>
        </w:rPr>
      </w:pPr>
      <w:r>
        <w:rPr>
          <w:rFonts w:hint="eastAsia" w:ascii="仿宋" w:hAnsi="仿宋" w:eastAsia="仿宋"/>
          <w:b/>
          <w:kern w:val="0"/>
          <w:sz w:val="32"/>
          <w:szCs w:val="32"/>
        </w:rPr>
        <w:t>第二十三条</w:t>
      </w:r>
      <w:r>
        <w:rPr>
          <w:rFonts w:hint="eastAsia" w:ascii="仿宋" w:hAnsi="仿宋" w:eastAsia="仿宋"/>
          <w:kern w:val="0"/>
          <w:sz w:val="32"/>
          <w:szCs w:val="32"/>
        </w:rPr>
        <w:t xml:space="preserve"> 学校不具有评审权的工程、图书、档案等其他专业技术职称，以及通过以考代评或考评结合取得的会计、经济、审计、卫生、计算机技术与软件等其他专业技术职称，须经专业技术职务评聘工作办公室择优推荐考评和聘用。未经学校择优推荐，通过评审或考试取得的职称评审结果均不予以承认。</w:t>
      </w:r>
    </w:p>
    <w:p w14:paraId="7EFEC4AE">
      <w:pPr>
        <w:adjustRightInd w:val="0"/>
        <w:snapToGrid w:val="0"/>
        <w:spacing w:line="560" w:lineRule="exact"/>
        <w:ind w:firstLine="640"/>
        <w:jc w:val="center"/>
        <w:rPr>
          <w:rFonts w:ascii="黑体" w:hAnsi="黑体" w:eastAsia="黑体"/>
          <w:sz w:val="32"/>
          <w:szCs w:val="32"/>
        </w:rPr>
      </w:pPr>
      <w:r>
        <w:rPr>
          <w:rFonts w:hint="eastAsia" w:ascii="黑体" w:hAnsi="黑体" w:eastAsia="黑体"/>
          <w:sz w:val="32"/>
          <w:szCs w:val="32"/>
        </w:rPr>
        <w:t xml:space="preserve">第六章 </w:t>
      </w:r>
      <w:r>
        <w:rPr>
          <w:rFonts w:ascii="黑体" w:hAnsi="黑体" w:eastAsia="黑体"/>
          <w:sz w:val="32"/>
          <w:szCs w:val="32"/>
        </w:rPr>
        <w:t>评审工作纪律</w:t>
      </w:r>
    </w:p>
    <w:p w14:paraId="1EE5A60B">
      <w:pPr>
        <w:spacing w:line="560" w:lineRule="exact"/>
        <w:ind w:firstLine="643"/>
        <w:rPr>
          <w:rFonts w:ascii="仿宋" w:hAnsi="仿宋" w:eastAsia="仿宋"/>
          <w:sz w:val="32"/>
          <w:szCs w:val="32"/>
        </w:rPr>
      </w:pPr>
      <w:r>
        <w:rPr>
          <w:rFonts w:hint="eastAsia" w:ascii="仿宋" w:hAnsi="仿宋" w:eastAsia="仿宋"/>
          <w:b/>
          <w:sz w:val="32"/>
          <w:szCs w:val="32"/>
        </w:rPr>
        <w:t>第二十四条</w:t>
      </w:r>
      <w:r>
        <w:rPr>
          <w:rFonts w:hint="eastAsia" w:ascii="仿宋" w:hAnsi="仿宋" w:eastAsia="仿宋"/>
          <w:b/>
          <w:kern w:val="0"/>
          <w:sz w:val="32"/>
          <w:szCs w:val="32"/>
        </w:rPr>
        <w:t xml:space="preserve"> </w:t>
      </w:r>
      <w:r>
        <w:rPr>
          <w:rFonts w:hint="eastAsia" w:ascii="仿宋" w:hAnsi="仿宋" w:eastAsia="仿宋"/>
          <w:kern w:val="0"/>
          <w:sz w:val="32"/>
          <w:szCs w:val="32"/>
        </w:rPr>
        <w:t>评审工作</w:t>
      </w:r>
      <w:r>
        <w:rPr>
          <w:rFonts w:hint="eastAsia" w:ascii="仿宋" w:hAnsi="仿宋" w:eastAsia="仿宋"/>
          <w:sz w:val="32"/>
          <w:szCs w:val="32"/>
        </w:rPr>
        <w:t>必须坚持公开、公平、公正、择优的原则，严格评审程序，确保评审结果质量。对违反教师职业道德或学术规范者，实行“一票否决制”。</w:t>
      </w:r>
    </w:p>
    <w:p w14:paraId="64020870">
      <w:pPr>
        <w:spacing w:line="560" w:lineRule="exact"/>
        <w:ind w:firstLine="643"/>
        <w:rPr>
          <w:rFonts w:ascii="仿宋" w:hAnsi="仿宋" w:eastAsia="仿宋"/>
          <w:sz w:val="32"/>
          <w:szCs w:val="32"/>
        </w:rPr>
      </w:pPr>
      <w:r>
        <w:rPr>
          <w:rFonts w:hint="eastAsia" w:ascii="仿宋" w:hAnsi="仿宋" w:eastAsia="仿宋"/>
          <w:b/>
          <w:sz w:val="32"/>
          <w:szCs w:val="32"/>
        </w:rPr>
        <w:t>第二十五条</w:t>
      </w:r>
      <w:r>
        <w:rPr>
          <w:rFonts w:hint="eastAsia" w:ascii="仿宋" w:hAnsi="仿宋" w:eastAsia="仿宋"/>
          <w:b/>
          <w:kern w:val="0"/>
          <w:sz w:val="32"/>
          <w:szCs w:val="32"/>
        </w:rPr>
        <w:t xml:space="preserve"> </w:t>
      </w:r>
      <w:r>
        <w:rPr>
          <w:rFonts w:hint="eastAsia" w:ascii="仿宋" w:hAnsi="仿宋" w:eastAsia="仿宋"/>
          <w:sz w:val="32"/>
          <w:szCs w:val="32"/>
        </w:rPr>
        <w:t>评审工作实行回避制度，在高评委、学科评议组成员本人或者有其直系亲属参评时，该成员应当主动申请或被告知回避。</w:t>
      </w:r>
    </w:p>
    <w:p w14:paraId="15A27ED8">
      <w:pPr>
        <w:adjustRightInd w:val="0"/>
        <w:snapToGrid w:val="0"/>
        <w:spacing w:line="560" w:lineRule="exact"/>
        <w:ind w:firstLine="643"/>
        <w:rPr>
          <w:rFonts w:ascii="仿宋" w:hAnsi="仿宋" w:eastAsia="仿宋"/>
          <w:sz w:val="32"/>
          <w:szCs w:val="32"/>
        </w:rPr>
      </w:pPr>
      <w:r>
        <w:rPr>
          <w:rFonts w:hint="eastAsia" w:ascii="仿宋" w:hAnsi="仿宋" w:eastAsia="仿宋"/>
          <w:b/>
          <w:sz w:val="32"/>
          <w:szCs w:val="32"/>
        </w:rPr>
        <w:t>第二十六条</w:t>
      </w:r>
      <w:r>
        <w:rPr>
          <w:rFonts w:hint="eastAsia" w:ascii="仿宋" w:hAnsi="仿宋" w:eastAsia="仿宋"/>
          <w:sz w:val="32"/>
          <w:szCs w:val="32"/>
        </w:rPr>
        <w:t xml:space="preserve"> </w:t>
      </w:r>
      <w:r>
        <w:rPr>
          <w:rFonts w:ascii="仿宋" w:hAnsi="仿宋" w:eastAsia="仿宋"/>
          <w:sz w:val="32"/>
          <w:szCs w:val="32"/>
        </w:rPr>
        <w:t>对申报过程中出现学术不端、弄虚作假、营私舞弊者，取消当年申报资格或取消已取得的专业技术</w:t>
      </w:r>
      <w:r>
        <w:rPr>
          <w:rFonts w:hint="eastAsia" w:ascii="仿宋" w:hAnsi="仿宋" w:eastAsia="仿宋"/>
          <w:sz w:val="32"/>
          <w:szCs w:val="32"/>
        </w:rPr>
        <w:t>资格</w:t>
      </w:r>
      <w:r>
        <w:rPr>
          <w:rFonts w:ascii="仿宋" w:hAnsi="仿宋" w:eastAsia="仿宋"/>
          <w:sz w:val="32"/>
          <w:szCs w:val="32"/>
        </w:rPr>
        <w:t>，从次年起三年内不得申报专业技术</w:t>
      </w:r>
      <w:r>
        <w:rPr>
          <w:rFonts w:hint="eastAsia" w:ascii="仿宋" w:hAnsi="仿宋" w:eastAsia="仿宋"/>
          <w:sz w:val="32"/>
          <w:szCs w:val="32"/>
        </w:rPr>
        <w:t>资格</w:t>
      </w:r>
      <w:r>
        <w:rPr>
          <w:rFonts w:ascii="仿宋" w:hAnsi="仿宋" w:eastAsia="仿宋"/>
          <w:sz w:val="32"/>
          <w:szCs w:val="32"/>
        </w:rPr>
        <w:t>，并在全校范围内进行通报。</w:t>
      </w:r>
      <w:r>
        <w:rPr>
          <w:rFonts w:hint="eastAsia" w:ascii="仿宋" w:hAnsi="仿宋" w:eastAsia="仿宋"/>
          <w:sz w:val="32"/>
          <w:szCs w:val="32"/>
        </w:rPr>
        <w:t>对申报材料审核不严、弄虚作假行为包庇、纵容的部门和个人，要追究部门负责人和直接责任人的责任，并给予通报批评，情节严重的给予党纪、政务、行政处分。对公示中反映的学术不端等问题，按照《江苏省高校教师专业技术职务评审学术不端和违规行为举报投诉处理规程》办理。</w:t>
      </w:r>
    </w:p>
    <w:p w14:paraId="79D3908D">
      <w:pPr>
        <w:spacing w:line="560" w:lineRule="exact"/>
        <w:jc w:val="center"/>
        <w:rPr>
          <w:rFonts w:ascii="黑体" w:hAnsi="黑体" w:eastAsia="黑体"/>
          <w:sz w:val="32"/>
          <w:szCs w:val="32"/>
        </w:rPr>
      </w:pPr>
      <w:r>
        <w:rPr>
          <w:rFonts w:hint="eastAsia" w:ascii="黑体" w:hAnsi="黑体" w:eastAsia="黑体"/>
          <w:sz w:val="32"/>
          <w:szCs w:val="32"/>
        </w:rPr>
        <w:t>第七章 相关规定</w:t>
      </w:r>
    </w:p>
    <w:p w14:paraId="2D67E5AB">
      <w:pPr>
        <w:adjustRightInd w:val="0"/>
        <w:snapToGrid w:val="0"/>
        <w:spacing w:line="560" w:lineRule="exact"/>
        <w:ind w:firstLine="643"/>
        <w:rPr>
          <w:rFonts w:ascii="仿宋" w:hAnsi="仿宋" w:eastAsia="仿宋"/>
          <w:sz w:val="32"/>
          <w:szCs w:val="32"/>
        </w:rPr>
      </w:pPr>
      <w:r>
        <w:rPr>
          <w:rFonts w:hint="eastAsia" w:ascii="仿宋" w:hAnsi="仿宋" w:eastAsia="仿宋"/>
          <w:b/>
          <w:sz w:val="32"/>
          <w:szCs w:val="32"/>
        </w:rPr>
        <w:t>第二十七条</w:t>
      </w:r>
      <w:r>
        <w:rPr>
          <w:rFonts w:hint="eastAsia" w:ascii="仿宋" w:hAnsi="仿宋" w:eastAsia="仿宋"/>
          <w:sz w:val="32"/>
          <w:szCs w:val="32"/>
        </w:rPr>
        <w:t xml:space="preserve"> 同级转评</w:t>
      </w:r>
    </w:p>
    <w:p w14:paraId="341C7F73">
      <w:pPr>
        <w:adjustRightInd w:val="0"/>
        <w:snapToGrid w:val="0"/>
        <w:spacing w:line="560" w:lineRule="exact"/>
        <w:ind w:firstLine="643"/>
        <w:rPr>
          <w:rFonts w:ascii="仿宋" w:hAnsi="仿宋" w:eastAsia="仿宋"/>
          <w:sz w:val="32"/>
          <w:szCs w:val="32"/>
        </w:rPr>
      </w:pPr>
      <w:r>
        <w:rPr>
          <w:rFonts w:hint="eastAsia" w:ascii="仿宋" w:hAnsi="仿宋" w:eastAsia="仿宋"/>
          <w:sz w:val="32"/>
          <w:szCs w:val="32"/>
        </w:rPr>
        <w:t>（一）按现聘岗位申报高一级职务，比照原有职务，属跨系列、跨岗位的，除下列情况外，均需同级转评：</w:t>
      </w:r>
    </w:p>
    <w:p w14:paraId="23B56D20">
      <w:pPr>
        <w:adjustRightInd w:val="0"/>
        <w:snapToGrid w:val="0"/>
        <w:spacing w:line="560" w:lineRule="exact"/>
        <w:ind w:firstLine="643"/>
        <w:rPr>
          <w:rFonts w:ascii="仿宋" w:hAnsi="仿宋" w:eastAsia="仿宋"/>
          <w:sz w:val="32"/>
          <w:szCs w:val="32"/>
        </w:rPr>
      </w:pPr>
      <w:r>
        <w:rPr>
          <w:rFonts w:hint="eastAsia" w:ascii="仿宋" w:hAnsi="仿宋" w:eastAsia="仿宋"/>
          <w:sz w:val="32"/>
          <w:szCs w:val="32"/>
        </w:rPr>
        <w:t>1.具有教师专业技术资格的人员，现聘用在管理岗或专职辅导员岗、实验技术岗，可直接按现聘岗位申报高一级专业技术资格。</w:t>
      </w:r>
    </w:p>
    <w:p w14:paraId="43CD4114">
      <w:pPr>
        <w:adjustRightInd w:val="0"/>
        <w:snapToGrid w:val="0"/>
        <w:spacing w:line="560" w:lineRule="exact"/>
        <w:ind w:firstLine="643"/>
        <w:rPr>
          <w:rFonts w:ascii="仿宋" w:hAnsi="仿宋" w:eastAsia="仿宋"/>
          <w:sz w:val="32"/>
          <w:szCs w:val="32"/>
        </w:rPr>
      </w:pPr>
      <w:r>
        <w:rPr>
          <w:rFonts w:hint="eastAsia" w:ascii="仿宋" w:hAnsi="仿宋" w:eastAsia="仿宋"/>
          <w:sz w:val="32"/>
          <w:szCs w:val="32"/>
        </w:rPr>
        <w:t>2.具有学生思想政治教育教师专业技术资格的人员，现聘用在管理岗位，可直接申报教育管理研究高一级专业技术资格。</w:t>
      </w:r>
    </w:p>
    <w:p w14:paraId="4EA3A95A">
      <w:pPr>
        <w:adjustRightInd w:val="0"/>
        <w:snapToGrid w:val="0"/>
        <w:spacing w:line="560" w:lineRule="exact"/>
        <w:ind w:firstLine="643"/>
        <w:rPr>
          <w:rFonts w:ascii="仿宋" w:hAnsi="仿宋" w:eastAsia="仿宋"/>
          <w:sz w:val="32"/>
          <w:szCs w:val="32"/>
        </w:rPr>
      </w:pPr>
      <w:r>
        <w:rPr>
          <w:rFonts w:hint="eastAsia" w:ascii="仿宋" w:hAnsi="仿宋" w:eastAsia="仿宋"/>
          <w:sz w:val="32"/>
          <w:szCs w:val="32"/>
        </w:rPr>
        <w:t>3.具有教育管理研究专业技术资格的人员，现聘用在专职辅导员岗，可直接申报学生思想政治教育高一级专业技术资格。</w:t>
      </w:r>
    </w:p>
    <w:p w14:paraId="78A1EDFB">
      <w:pPr>
        <w:adjustRightInd w:val="0"/>
        <w:snapToGrid w:val="0"/>
        <w:spacing w:line="560" w:lineRule="exact"/>
        <w:ind w:firstLine="643"/>
        <w:rPr>
          <w:rFonts w:ascii="仿宋" w:hAnsi="仿宋" w:eastAsia="仿宋"/>
          <w:sz w:val="32"/>
          <w:szCs w:val="32"/>
        </w:rPr>
      </w:pPr>
      <w:r>
        <w:rPr>
          <w:rFonts w:hint="eastAsia" w:ascii="仿宋" w:hAnsi="仿宋" w:eastAsia="仿宋"/>
          <w:sz w:val="32"/>
          <w:szCs w:val="32"/>
        </w:rPr>
        <w:t>（二）申请同级转评专业技术资格的人员，必须在现聘岗位工作满 1 年。</w:t>
      </w:r>
    </w:p>
    <w:p w14:paraId="714C0B87">
      <w:pPr>
        <w:adjustRightInd w:val="0"/>
        <w:snapToGrid w:val="0"/>
        <w:spacing w:line="560" w:lineRule="exact"/>
        <w:ind w:firstLine="643"/>
        <w:rPr>
          <w:rFonts w:ascii="仿宋" w:hAnsi="仿宋" w:eastAsia="仿宋"/>
          <w:sz w:val="32"/>
          <w:szCs w:val="32"/>
        </w:rPr>
      </w:pPr>
      <w:r>
        <w:rPr>
          <w:rFonts w:hint="eastAsia" w:ascii="仿宋" w:hAnsi="仿宋" w:eastAsia="仿宋"/>
          <w:sz w:val="32"/>
          <w:szCs w:val="32"/>
        </w:rPr>
        <w:t>（三）同级转评专业技术资格后，原专业技术资格的任职年限可与现专业技术资格的任职年限连续计算。对于聘用在教师岗、已从非教师系列专业技术资格同级转评教师系列专业技术资格的人员，晋升高一级教师专业技术资格的，需从事高校教学科研工作 3 年以上，且同级转评在1年以上。</w:t>
      </w:r>
    </w:p>
    <w:p w14:paraId="11D93B4C">
      <w:pPr>
        <w:adjustRightInd w:val="0"/>
        <w:snapToGrid w:val="0"/>
        <w:spacing w:line="560" w:lineRule="exact"/>
        <w:ind w:firstLine="643"/>
        <w:rPr>
          <w:rFonts w:ascii="仿宋" w:hAnsi="仿宋" w:eastAsia="仿宋"/>
          <w:sz w:val="32"/>
          <w:szCs w:val="32"/>
        </w:rPr>
      </w:pPr>
      <w:r>
        <w:rPr>
          <w:rFonts w:hint="eastAsia" w:ascii="仿宋" w:hAnsi="仿宋" w:eastAsia="仿宋"/>
          <w:b/>
          <w:sz w:val="32"/>
          <w:szCs w:val="32"/>
        </w:rPr>
        <w:t>第二十八条</w:t>
      </w:r>
      <w:r>
        <w:rPr>
          <w:rFonts w:hint="eastAsia" w:ascii="仿宋" w:hAnsi="仿宋" w:eastAsia="仿宋"/>
          <w:sz w:val="32"/>
          <w:szCs w:val="32"/>
        </w:rPr>
        <w:t xml:space="preserve"> 业绩成果要求</w:t>
      </w:r>
    </w:p>
    <w:p w14:paraId="045B2A8B">
      <w:pPr>
        <w:adjustRightInd w:val="0"/>
        <w:snapToGrid w:val="0"/>
        <w:spacing w:line="560" w:lineRule="exact"/>
        <w:ind w:firstLine="643"/>
        <w:rPr>
          <w:rFonts w:ascii="仿宋" w:hAnsi="仿宋" w:eastAsia="仿宋"/>
          <w:sz w:val="32"/>
          <w:szCs w:val="32"/>
        </w:rPr>
      </w:pPr>
      <w:r>
        <w:rPr>
          <w:rFonts w:hint="eastAsia" w:ascii="仿宋" w:hAnsi="仿宋" w:eastAsia="仿宋"/>
          <w:sz w:val="32"/>
          <w:szCs w:val="32"/>
        </w:rPr>
        <w:t>申报人用以申报专业技术资格的成果（包括论文、论著、专利等），属于在本校工作期间取得的，我校须为第一承担单位。按照学校办法校外引进的高层次人才，任现职以来取得的业绩成果经学校认定后可用于申报高一级专业技术资格。为鼓励教职员工攻读博士学位，博士脱产进修期间取得的业绩成果视同在职期间取得的业绩成果。攻读博士学位、从事博士后研究、赴境外研修时取得的成果，我校可以为第二承担单位。</w:t>
      </w:r>
    </w:p>
    <w:p w14:paraId="0E422F31">
      <w:pPr>
        <w:adjustRightInd w:val="0"/>
        <w:snapToGrid w:val="0"/>
        <w:spacing w:line="560" w:lineRule="exact"/>
        <w:ind w:firstLine="643"/>
        <w:rPr>
          <w:rFonts w:ascii="仿宋" w:hAnsi="仿宋" w:eastAsia="仿宋"/>
          <w:sz w:val="32"/>
          <w:szCs w:val="32"/>
        </w:rPr>
      </w:pPr>
      <w:r>
        <w:rPr>
          <w:rFonts w:hint="eastAsia" w:ascii="仿宋" w:hAnsi="仿宋" w:eastAsia="仿宋"/>
          <w:b/>
          <w:sz w:val="32"/>
          <w:szCs w:val="32"/>
        </w:rPr>
        <w:t>第二十九条</w:t>
      </w:r>
      <w:r>
        <w:rPr>
          <w:rFonts w:hint="eastAsia" w:ascii="仿宋" w:hAnsi="仿宋" w:eastAsia="仿宋"/>
          <w:sz w:val="32"/>
          <w:szCs w:val="32"/>
        </w:rPr>
        <w:t xml:space="preserve"> 初定职称</w:t>
      </w:r>
    </w:p>
    <w:p w14:paraId="49EBCBC7">
      <w:pPr>
        <w:adjustRightInd w:val="0"/>
        <w:snapToGrid w:val="0"/>
        <w:spacing w:line="560" w:lineRule="exact"/>
        <w:ind w:firstLine="643"/>
        <w:rPr>
          <w:rFonts w:ascii="仿宋" w:hAnsi="仿宋" w:eastAsia="仿宋"/>
          <w:sz w:val="32"/>
          <w:szCs w:val="32"/>
        </w:rPr>
      </w:pPr>
      <w:r>
        <w:rPr>
          <w:rFonts w:hint="eastAsia" w:ascii="仿宋" w:hAnsi="仿宋" w:eastAsia="仿宋"/>
          <w:sz w:val="32"/>
          <w:szCs w:val="32"/>
        </w:rPr>
        <w:t>关于初定专业技术职称符合下列条件，经考核合格后，可初定专业技术职称：</w:t>
      </w:r>
    </w:p>
    <w:p w14:paraId="781B0E5C">
      <w:pPr>
        <w:adjustRightInd w:val="0"/>
        <w:snapToGrid w:val="0"/>
        <w:spacing w:line="560" w:lineRule="exact"/>
        <w:ind w:firstLine="643"/>
        <w:rPr>
          <w:rFonts w:ascii="仿宋" w:hAnsi="仿宋" w:eastAsia="仿宋"/>
          <w:sz w:val="32"/>
          <w:szCs w:val="32"/>
        </w:rPr>
      </w:pPr>
      <w:r>
        <w:rPr>
          <w:rFonts w:hint="eastAsia" w:ascii="仿宋" w:hAnsi="仿宋" w:eastAsia="仿宋"/>
          <w:sz w:val="32"/>
          <w:szCs w:val="32"/>
        </w:rPr>
        <w:t>（一）获得本科学历或学士学位后从事本专业技术工作满一年，可初定助理级职称。</w:t>
      </w:r>
    </w:p>
    <w:p w14:paraId="77AED8EF">
      <w:pPr>
        <w:adjustRightInd w:val="0"/>
        <w:snapToGrid w:val="0"/>
        <w:spacing w:line="560" w:lineRule="exact"/>
        <w:ind w:firstLine="643"/>
        <w:rPr>
          <w:rFonts w:ascii="仿宋" w:hAnsi="仿宋" w:eastAsia="仿宋"/>
          <w:sz w:val="32"/>
          <w:szCs w:val="32"/>
        </w:rPr>
      </w:pPr>
      <w:r>
        <w:rPr>
          <w:rFonts w:hint="eastAsia" w:ascii="仿宋" w:hAnsi="仿宋" w:eastAsia="仿宋"/>
          <w:sz w:val="32"/>
          <w:szCs w:val="32"/>
        </w:rPr>
        <w:t>（二）获得硕士学历或学位毕业后从事本专业技术工作满六个月（或试用合格后）可初定助理级职称。</w:t>
      </w:r>
    </w:p>
    <w:p w14:paraId="7E3ECA7E">
      <w:pPr>
        <w:adjustRightInd w:val="0"/>
        <w:snapToGrid w:val="0"/>
        <w:spacing w:line="560" w:lineRule="exact"/>
        <w:ind w:firstLine="643"/>
        <w:rPr>
          <w:rFonts w:ascii="仿宋" w:hAnsi="仿宋" w:eastAsia="仿宋"/>
          <w:sz w:val="32"/>
          <w:szCs w:val="32"/>
        </w:rPr>
      </w:pPr>
      <w:r>
        <w:rPr>
          <w:rFonts w:hint="eastAsia" w:ascii="仿宋" w:hAnsi="仿宋" w:eastAsia="仿宋"/>
          <w:sz w:val="32"/>
          <w:szCs w:val="32"/>
        </w:rPr>
        <w:t>（三）获得博士学位后从事本专业工作经考核合格后，可初定中级职称。</w:t>
      </w:r>
    </w:p>
    <w:p w14:paraId="4761F789">
      <w:pPr>
        <w:spacing w:line="560" w:lineRule="exact"/>
        <w:jc w:val="center"/>
        <w:rPr>
          <w:rFonts w:ascii="黑体" w:hAnsi="黑体" w:eastAsia="黑体"/>
          <w:sz w:val="32"/>
          <w:szCs w:val="32"/>
        </w:rPr>
      </w:pPr>
      <w:r>
        <w:rPr>
          <w:rFonts w:hint="eastAsia" w:ascii="黑体" w:hAnsi="黑体" w:eastAsia="黑体"/>
          <w:sz w:val="32"/>
          <w:szCs w:val="32"/>
        </w:rPr>
        <w:t xml:space="preserve">第七章 </w:t>
      </w:r>
      <w:r>
        <w:rPr>
          <w:rFonts w:ascii="黑体" w:hAnsi="黑体" w:eastAsia="黑体"/>
          <w:sz w:val="32"/>
          <w:szCs w:val="32"/>
        </w:rPr>
        <w:t>附则</w:t>
      </w:r>
    </w:p>
    <w:p w14:paraId="62B92778">
      <w:pPr>
        <w:spacing w:line="560" w:lineRule="exact"/>
        <w:ind w:firstLine="643"/>
        <w:rPr>
          <w:rFonts w:ascii="仿宋" w:hAnsi="仿宋" w:eastAsia="仿宋"/>
          <w:sz w:val="32"/>
          <w:szCs w:val="32"/>
        </w:rPr>
      </w:pPr>
      <w:r>
        <w:rPr>
          <w:rFonts w:hint="eastAsia" w:ascii="仿宋" w:hAnsi="仿宋" w:eastAsia="仿宋"/>
          <w:b/>
          <w:sz w:val="32"/>
          <w:szCs w:val="32"/>
        </w:rPr>
        <w:t xml:space="preserve">第三十条 </w:t>
      </w:r>
      <w:r>
        <w:rPr>
          <w:rFonts w:ascii="仿宋" w:hAnsi="仿宋" w:eastAsia="仿宋"/>
          <w:sz w:val="32"/>
          <w:szCs w:val="32"/>
        </w:rPr>
        <w:t>本办法自</w:t>
      </w:r>
      <w:r>
        <w:rPr>
          <w:rFonts w:hint="eastAsia" w:ascii="仿宋" w:hAnsi="仿宋" w:eastAsia="仿宋"/>
          <w:sz w:val="32"/>
          <w:szCs w:val="32"/>
        </w:rPr>
        <w:t>颁布之日起执行</w:t>
      </w:r>
      <w:r>
        <w:rPr>
          <w:rFonts w:ascii="仿宋" w:hAnsi="仿宋" w:eastAsia="仿宋"/>
          <w:sz w:val="32"/>
          <w:szCs w:val="32"/>
        </w:rPr>
        <w:t>。</w:t>
      </w:r>
      <w:r>
        <w:rPr>
          <w:rFonts w:hint="eastAsia" w:ascii="仿宋" w:hAnsi="仿宋" w:eastAsia="仿宋"/>
          <w:sz w:val="32"/>
          <w:szCs w:val="32"/>
        </w:rPr>
        <w:t>原《江苏商贸职业学院专业技术资格评审管理办法（试行）》同时废止。其他所涉问题如与本办法不一致，按本办法执行。未涉及的其他有关事宜按上级相关规定执行。</w:t>
      </w:r>
    </w:p>
    <w:p w14:paraId="6A98BDBC">
      <w:pPr>
        <w:spacing w:line="560" w:lineRule="exact"/>
        <w:ind w:firstLine="643"/>
        <w:rPr>
          <w:rFonts w:ascii="仿宋" w:hAnsi="仿宋" w:eastAsia="仿宋"/>
          <w:sz w:val="32"/>
          <w:szCs w:val="32"/>
        </w:rPr>
      </w:pPr>
      <w:r>
        <w:rPr>
          <w:rFonts w:hint="eastAsia" w:ascii="仿宋" w:hAnsi="仿宋" w:eastAsia="仿宋"/>
          <w:b/>
          <w:sz w:val="32"/>
          <w:szCs w:val="32"/>
        </w:rPr>
        <w:t>第三十一条</w:t>
      </w:r>
      <w:r>
        <w:rPr>
          <w:rFonts w:hint="eastAsia" w:ascii="仿宋" w:hAnsi="仿宋" w:eastAsia="仿宋"/>
          <w:b/>
          <w:kern w:val="0"/>
          <w:sz w:val="32"/>
          <w:szCs w:val="32"/>
        </w:rPr>
        <w:t xml:space="preserve"> </w:t>
      </w:r>
      <w:r>
        <w:rPr>
          <w:rFonts w:hint="eastAsia" w:ascii="仿宋" w:hAnsi="仿宋" w:eastAsia="仿宋"/>
          <w:sz w:val="32"/>
          <w:szCs w:val="32"/>
        </w:rPr>
        <w:t>本办法由学校专业技术职务评聘工作领导小组办公室负责解释。</w:t>
      </w:r>
      <w:r>
        <w:rPr>
          <w:rFonts w:ascii="仿宋" w:hAnsi="仿宋" w:eastAsia="仿宋"/>
          <w:sz w:val="32"/>
          <w:szCs w:val="32"/>
        </w:rPr>
        <w:t>未尽事宜</w:t>
      </w:r>
      <w:r>
        <w:rPr>
          <w:rFonts w:hint="eastAsia" w:ascii="仿宋" w:hAnsi="仿宋" w:eastAsia="仿宋"/>
          <w:sz w:val="32"/>
          <w:szCs w:val="32"/>
        </w:rPr>
        <w:t>，由学校专业技术职务评聘工作领导小组研究决定。</w:t>
      </w:r>
    </w:p>
    <w:p w14:paraId="2D65D2AA">
      <w:pPr>
        <w:spacing w:line="560" w:lineRule="exact"/>
        <w:ind w:firstLine="643"/>
        <w:rPr>
          <w:rFonts w:ascii="仿宋" w:hAnsi="仿宋" w:eastAsia="仿宋"/>
          <w:sz w:val="32"/>
          <w:szCs w:val="32"/>
        </w:rPr>
      </w:pPr>
    </w:p>
    <w:p w14:paraId="2CF36AEF">
      <w:pPr>
        <w:spacing w:line="56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jFkYzM0NDY0OTMyYjM2Yjk0NDBkZjNhNjNlMmU3MDgifQ=="/>
  </w:docVars>
  <w:rsids>
    <w:rsidRoot w:val="7E5E173E"/>
    <w:rsid w:val="000839F1"/>
    <w:rsid w:val="000F1D21"/>
    <w:rsid w:val="00225CA9"/>
    <w:rsid w:val="002A0ED9"/>
    <w:rsid w:val="002A7FA3"/>
    <w:rsid w:val="00361A01"/>
    <w:rsid w:val="00520289"/>
    <w:rsid w:val="0053218F"/>
    <w:rsid w:val="00575433"/>
    <w:rsid w:val="0065082A"/>
    <w:rsid w:val="0065103E"/>
    <w:rsid w:val="00673A73"/>
    <w:rsid w:val="007F5FED"/>
    <w:rsid w:val="008C07B5"/>
    <w:rsid w:val="008F619A"/>
    <w:rsid w:val="00946DDA"/>
    <w:rsid w:val="00980FF5"/>
    <w:rsid w:val="009964D3"/>
    <w:rsid w:val="009A4023"/>
    <w:rsid w:val="009B3497"/>
    <w:rsid w:val="009C4DEA"/>
    <w:rsid w:val="00A03834"/>
    <w:rsid w:val="00A7540D"/>
    <w:rsid w:val="00A83F34"/>
    <w:rsid w:val="00B00A5C"/>
    <w:rsid w:val="00B21E08"/>
    <w:rsid w:val="00B97768"/>
    <w:rsid w:val="00BD07BC"/>
    <w:rsid w:val="00BE6EC3"/>
    <w:rsid w:val="00C82368"/>
    <w:rsid w:val="00CA4017"/>
    <w:rsid w:val="00CC4DED"/>
    <w:rsid w:val="00CE7525"/>
    <w:rsid w:val="00CF449E"/>
    <w:rsid w:val="00DD19D7"/>
    <w:rsid w:val="00E009BF"/>
    <w:rsid w:val="00E44E2A"/>
    <w:rsid w:val="00E94A65"/>
    <w:rsid w:val="00EC2B67"/>
    <w:rsid w:val="00F026A8"/>
    <w:rsid w:val="00FB70A8"/>
    <w:rsid w:val="00FE36B6"/>
    <w:rsid w:val="00FE4920"/>
    <w:rsid w:val="01F13802"/>
    <w:rsid w:val="0B0B6170"/>
    <w:rsid w:val="0DBD76B4"/>
    <w:rsid w:val="0E345E99"/>
    <w:rsid w:val="112F169C"/>
    <w:rsid w:val="140E3A43"/>
    <w:rsid w:val="142861C0"/>
    <w:rsid w:val="18DF3C1F"/>
    <w:rsid w:val="1DF27DA7"/>
    <w:rsid w:val="1ED2423A"/>
    <w:rsid w:val="23496F3C"/>
    <w:rsid w:val="253634F0"/>
    <w:rsid w:val="325F215B"/>
    <w:rsid w:val="34800C41"/>
    <w:rsid w:val="375877AD"/>
    <w:rsid w:val="3C0211EC"/>
    <w:rsid w:val="41D47C64"/>
    <w:rsid w:val="44DF60B2"/>
    <w:rsid w:val="4649362C"/>
    <w:rsid w:val="49726E69"/>
    <w:rsid w:val="4CEC603F"/>
    <w:rsid w:val="523E73BD"/>
    <w:rsid w:val="53E6513F"/>
    <w:rsid w:val="5D3971C6"/>
    <w:rsid w:val="60C379E5"/>
    <w:rsid w:val="640B1133"/>
    <w:rsid w:val="640C50FF"/>
    <w:rsid w:val="663F34A2"/>
    <w:rsid w:val="68E62F46"/>
    <w:rsid w:val="6E870755"/>
    <w:rsid w:val="72962054"/>
    <w:rsid w:val="752812C8"/>
    <w:rsid w:val="768F6321"/>
    <w:rsid w:val="79325A63"/>
    <w:rsid w:val="7E5E173E"/>
    <w:rsid w:val="7F4752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widowControl/>
      <w:spacing w:line="520" w:lineRule="exact"/>
      <w:ind w:firstLine="200" w:firstLineChars="200"/>
      <w:jc w:val="left"/>
    </w:pPr>
    <w:rPr>
      <w:rFonts w:ascii="Times New Roman" w:hAnsi="Times New Roman"/>
      <w:kern w:val="0"/>
      <w:sz w:val="24"/>
      <w:szCs w:val="20"/>
    </w:rPr>
  </w:style>
  <w:style w:type="paragraph" w:styleId="3">
    <w:name w:val="Body Text Indent"/>
    <w:basedOn w:val="1"/>
    <w:uiPriority w:val="0"/>
    <w:pPr>
      <w:spacing w:after="120" w:line="520" w:lineRule="exact"/>
      <w:ind w:left="420" w:leftChars="200" w:firstLine="200" w:firstLineChars="200"/>
    </w:pPr>
    <w:rPr>
      <w:szCs w:val="24"/>
    </w:rPr>
  </w:style>
  <w:style w:type="paragraph" w:styleId="4">
    <w:name w:val="Balloon Text"/>
    <w:basedOn w:val="1"/>
    <w:link w:val="11"/>
    <w:qFormat/>
    <w:uiPriority w:val="0"/>
    <w:rPr>
      <w:sz w:val="18"/>
      <w:szCs w:val="18"/>
    </w:r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qFormat/>
    <w:uiPriority w:val="0"/>
    <w:pPr>
      <w:pBdr>
        <w:bottom w:val="single" w:color="auto" w:sz="6" w:space="1"/>
      </w:pBdr>
      <w:tabs>
        <w:tab w:val="center" w:pos="4153"/>
        <w:tab w:val="right" w:pos="8306"/>
      </w:tabs>
      <w:snapToGrid w:val="0"/>
      <w:jc w:val="center"/>
    </w:pPr>
    <w:rPr>
      <w:sz w:val="18"/>
      <w:szCs w:val="18"/>
    </w:rPr>
  </w:style>
  <w:style w:type="character" w:customStyle="1" w:styleId="9">
    <w:name w:val="页眉 字符"/>
    <w:basedOn w:val="8"/>
    <w:link w:val="6"/>
    <w:qFormat/>
    <w:uiPriority w:val="0"/>
    <w:rPr>
      <w:rFonts w:ascii="Calibri" w:hAnsi="Calibri"/>
      <w:kern w:val="2"/>
      <w:sz w:val="18"/>
      <w:szCs w:val="18"/>
    </w:rPr>
  </w:style>
  <w:style w:type="character" w:customStyle="1" w:styleId="10">
    <w:name w:val="页脚 字符"/>
    <w:basedOn w:val="8"/>
    <w:link w:val="5"/>
    <w:qFormat/>
    <w:uiPriority w:val="0"/>
    <w:rPr>
      <w:rFonts w:ascii="Calibri" w:hAnsi="Calibri"/>
      <w:kern w:val="2"/>
      <w:sz w:val="18"/>
      <w:szCs w:val="18"/>
    </w:rPr>
  </w:style>
  <w:style w:type="character" w:customStyle="1" w:styleId="11">
    <w:name w:val="批注框文本 字符"/>
    <w:basedOn w:val="8"/>
    <w:link w:val="4"/>
    <w:qFormat/>
    <w:uiPriority w:val="0"/>
    <w:rPr>
      <w:rFonts w:ascii="Calibri" w:hAnsi="Calibr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4624</Words>
  <Characters>4641</Characters>
  <Lines>33</Lines>
  <Paragraphs>9</Paragraphs>
  <TotalTime>0</TotalTime>
  <ScaleCrop>false</ScaleCrop>
  <LinksUpToDate>false</LinksUpToDate>
  <CharactersWithSpaces>4684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2024-06-18T01:29:00Z</dcterms:created>
  <dc:creator>毛豆</dc:creator>
  <cp:lastModifiedBy>毛豆</cp:lastModifiedBy>
  <cp:lastPrinted>2023-09-26T01:29:00Z</cp:lastPrinted>
  <dcterms:modified xsi:type="dcterms:W3CDTF">2024-06-18T09:46:00Z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694BC4E04DC84276A8904AF5CC44F1FC_11</vt:lpwstr>
  </property>
</Properties>
</file>